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A60" w:rsidRPr="00C562A1" w:rsidRDefault="00777A60" w:rsidP="00777A60">
      <w:pPr>
        <w:jc w:val="center"/>
        <w:rPr>
          <w:rFonts w:ascii="楷体" w:eastAsia="楷体" w:hAnsi="楷体"/>
          <w:b/>
          <w:kern w:val="0"/>
          <w:sz w:val="200"/>
          <w:szCs w:val="84"/>
        </w:rPr>
      </w:pPr>
    </w:p>
    <w:p w:rsidR="00777A60" w:rsidRPr="00C562A1" w:rsidRDefault="00777A60" w:rsidP="00777A60">
      <w:pPr>
        <w:jc w:val="center"/>
        <w:rPr>
          <w:rFonts w:ascii="楷体" w:eastAsia="楷体" w:hAnsi="楷体"/>
          <w:b/>
          <w:kern w:val="0"/>
          <w:sz w:val="96"/>
          <w:szCs w:val="84"/>
        </w:rPr>
      </w:pPr>
      <w:r w:rsidRPr="00C562A1">
        <w:rPr>
          <w:rFonts w:ascii="楷体" w:eastAsia="楷体" w:hAnsi="楷体"/>
          <w:b/>
          <w:kern w:val="0"/>
          <w:sz w:val="96"/>
          <w:szCs w:val="84"/>
        </w:rPr>
        <w:t>招 标 文 件</w:t>
      </w:r>
    </w:p>
    <w:p w:rsidR="00777A60" w:rsidRPr="00C562A1" w:rsidRDefault="00777A60" w:rsidP="00777A60">
      <w:pPr>
        <w:jc w:val="center"/>
        <w:rPr>
          <w:rFonts w:ascii="楷体" w:eastAsia="楷体" w:hAnsi="楷体"/>
          <w:sz w:val="180"/>
          <w:szCs w:val="32"/>
        </w:rPr>
      </w:pPr>
    </w:p>
    <w:p w:rsidR="00777A60" w:rsidRPr="00225CD7" w:rsidRDefault="00777A60" w:rsidP="00777A60">
      <w:pPr>
        <w:ind w:firstLineChars="133" w:firstLine="426"/>
        <w:rPr>
          <w:rFonts w:ascii="楷体" w:eastAsia="楷体" w:hAnsi="楷体"/>
          <w:sz w:val="32"/>
          <w:lang w:bidi="ar-EG"/>
        </w:rPr>
      </w:pPr>
      <w:r w:rsidRPr="00C562A1">
        <w:rPr>
          <w:rFonts w:ascii="楷体" w:eastAsia="楷体" w:hAnsi="楷体"/>
          <w:sz w:val="32"/>
          <w:lang w:val="hr-HR" w:bidi="ar-EG"/>
        </w:rPr>
        <w:t>招标编</w:t>
      </w:r>
      <w:r w:rsidRPr="00C562A1">
        <w:rPr>
          <w:rFonts w:ascii="楷体" w:eastAsia="楷体" w:hAnsi="楷体"/>
          <w:color w:val="000000"/>
          <w:sz w:val="32"/>
          <w:lang w:val="hr-HR" w:bidi="ar-EG"/>
        </w:rPr>
        <w:t>号</w:t>
      </w:r>
      <w:r w:rsidRPr="00C562A1">
        <w:rPr>
          <w:rFonts w:ascii="楷体" w:eastAsia="楷体" w:hAnsi="楷体"/>
          <w:color w:val="000000"/>
          <w:sz w:val="32"/>
          <w:szCs w:val="32"/>
          <w:lang w:val="hr-HR" w:bidi="ar-EG"/>
        </w:rPr>
        <w:t>：</w:t>
      </w:r>
      <w:r w:rsidRPr="00C562A1">
        <w:rPr>
          <w:rFonts w:ascii="楷体" w:eastAsia="楷体" w:hAnsi="楷体"/>
          <w:sz w:val="32"/>
          <w:szCs w:val="32"/>
        </w:rPr>
        <w:t xml:space="preserve"> </w:t>
      </w:r>
      <w:r w:rsidR="00225CD7" w:rsidRPr="00225CD7">
        <w:rPr>
          <w:rFonts w:ascii="楷体" w:eastAsia="楷体" w:hAnsi="楷体" w:hint="eastAsia"/>
          <w:sz w:val="32"/>
          <w:lang w:bidi="ar-EG"/>
        </w:rPr>
        <w:t>AHHTCG2</w:t>
      </w:r>
      <w:r w:rsidR="00225CD7">
        <w:rPr>
          <w:rFonts w:ascii="楷体" w:eastAsia="楷体" w:hAnsi="楷体" w:hint="eastAsia"/>
          <w:sz w:val="32"/>
          <w:lang w:bidi="ar-EG"/>
        </w:rPr>
        <w:t>0140312</w:t>
      </w:r>
    </w:p>
    <w:p w:rsidR="00777A60" w:rsidRPr="00C562A1" w:rsidRDefault="00777A60" w:rsidP="00777A60">
      <w:pPr>
        <w:ind w:firstLineChars="133" w:firstLine="426"/>
        <w:rPr>
          <w:rFonts w:ascii="楷体" w:eastAsia="楷体" w:hAnsi="楷体"/>
          <w:sz w:val="32"/>
          <w:lang w:bidi="ar-EG"/>
        </w:rPr>
      </w:pPr>
      <w:r w:rsidRPr="00C562A1">
        <w:rPr>
          <w:rFonts w:ascii="楷体" w:eastAsia="楷体" w:hAnsi="楷体"/>
          <w:sz w:val="32"/>
          <w:lang w:bidi="ar-EG"/>
        </w:rPr>
        <w:t>招 标 人：</w:t>
      </w:r>
      <w:r w:rsidRPr="00C562A1">
        <w:rPr>
          <w:rFonts w:ascii="楷体" w:eastAsia="楷体" w:hAnsi="楷体" w:hint="eastAsia"/>
          <w:sz w:val="32"/>
          <w:lang w:bidi="ar-EG"/>
        </w:rPr>
        <w:t>安徽省和天医疗投资管理集团有限公司</w:t>
      </w:r>
    </w:p>
    <w:p w:rsidR="00777A60" w:rsidRPr="00C562A1" w:rsidRDefault="00777A60" w:rsidP="00777A60">
      <w:pPr>
        <w:ind w:firstLineChars="133" w:firstLine="426"/>
        <w:rPr>
          <w:rFonts w:ascii="楷体" w:eastAsia="楷体" w:hAnsi="楷体"/>
          <w:sz w:val="32"/>
          <w:lang w:bidi="ar-EG"/>
        </w:rPr>
      </w:pPr>
      <w:r w:rsidRPr="00C562A1">
        <w:rPr>
          <w:rFonts w:ascii="楷体" w:eastAsia="楷体" w:hAnsi="楷体"/>
          <w:sz w:val="32"/>
          <w:lang w:bidi="ar-EG"/>
        </w:rPr>
        <w:t>项目名称：</w:t>
      </w:r>
      <w:r w:rsidRPr="00C562A1">
        <w:rPr>
          <w:rFonts w:ascii="楷体" w:eastAsia="楷体" w:hAnsi="楷体" w:hint="eastAsia"/>
          <w:sz w:val="32"/>
          <w:lang w:bidi="ar-EG"/>
        </w:rPr>
        <w:t>安徽省</w:t>
      </w:r>
      <w:r w:rsidRPr="00C562A1">
        <w:rPr>
          <w:rFonts w:ascii="楷体" w:eastAsia="楷体" w:hAnsi="楷体"/>
          <w:sz w:val="32"/>
          <w:lang w:bidi="ar-EG"/>
        </w:rPr>
        <w:t>和天医疗投资管理集团</w:t>
      </w:r>
      <w:r w:rsidRPr="00C562A1">
        <w:rPr>
          <w:rFonts w:ascii="楷体" w:eastAsia="楷体" w:hAnsi="楷体" w:hint="eastAsia"/>
          <w:sz w:val="32"/>
          <w:lang w:bidi="ar-EG"/>
        </w:rPr>
        <w:t>信息系统</w:t>
      </w:r>
      <w:r w:rsidRPr="00C562A1">
        <w:rPr>
          <w:rFonts w:ascii="楷体" w:eastAsia="楷体" w:hAnsi="楷体"/>
          <w:sz w:val="32"/>
          <w:lang w:bidi="ar-EG"/>
        </w:rPr>
        <w:t>项目</w:t>
      </w:r>
    </w:p>
    <w:p w:rsidR="00777A60" w:rsidRPr="00C562A1" w:rsidRDefault="00777A60" w:rsidP="00777A60">
      <w:pPr>
        <w:ind w:firstLineChars="133" w:firstLine="426"/>
        <w:rPr>
          <w:rFonts w:ascii="楷体" w:eastAsia="楷体" w:hAnsi="楷体"/>
          <w:sz w:val="32"/>
          <w:lang w:bidi="ar-EG"/>
        </w:rPr>
      </w:pPr>
      <w:r w:rsidRPr="00C562A1">
        <w:rPr>
          <w:rFonts w:ascii="楷体" w:eastAsia="楷体" w:hAnsi="楷体"/>
          <w:sz w:val="32"/>
          <w:lang w:bidi="ar-EG"/>
        </w:rPr>
        <w:t>招标内容：信息管理系统</w:t>
      </w:r>
    </w:p>
    <w:p w:rsidR="003A72E5" w:rsidRPr="00C562A1" w:rsidRDefault="003A72E5" w:rsidP="003A72E5">
      <w:pPr>
        <w:jc w:val="center"/>
        <w:rPr>
          <w:rFonts w:ascii="楷体" w:eastAsia="楷体" w:hAnsi="楷体"/>
          <w:sz w:val="200"/>
          <w:lang w:bidi="ar-EG"/>
        </w:rPr>
      </w:pPr>
    </w:p>
    <w:p w:rsidR="00777A60" w:rsidRPr="00C562A1" w:rsidRDefault="00777A60" w:rsidP="003A72E5">
      <w:pPr>
        <w:jc w:val="center"/>
        <w:rPr>
          <w:rFonts w:ascii="楷体" w:eastAsia="楷体" w:hAnsi="楷体"/>
          <w:sz w:val="32"/>
          <w:szCs w:val="32"/>
        </w:rPr>
      </w:pPr>
      <w:r w:rsidRPr="00C562A1">
        <w:rPr>
          <w:rFonts w:ascii="楷体" w:eastAsia="楷体" w:hAnsi="楷体" w:hint="eastAsia"/>
          <w:sz w:val="32"/>
          <w:lang w:bidi="ar-EG"/>
        </w:rPr>
        <w:t>安徽省和天医疗投资管理集团有限公司</w:t>
      </w:r>
    </w:p>
    <w:p w:rsidR="003A72E5" w:rsidRPr="00C562A1" w:rsidRDefault="00777A60" w:rsidP="003A72E5">
      <w:pPr>
        <w:pStyle w:val="11"/>
        <w:jc w:val="center"/>
        <w:rPr>
          <w:rFonts w:ascii="楷体" w:eastAsia="楷体" w:hAnsi="楷体"/>
          <w:b w:val="0"/>
          <w:sz w:val="32"/>
          <w:lang w:bidi="ar-EG"/>
        </w:rPr>
      </w:pPr>
      <w:r w:rsidRPr="00C562A1">
        <w:rPr>
          <w:rFonts w:ascii="楷体" w:eastAsia="楷体" w:hAnsi="楷体"/>
          <w:b w:val="0"/>
          <w:sz w:val="32"/>
          <w:lang w:val="hr-HR" w:bidi="ar-EG"/>
        </w:rPr>
        <w:t>二O一</w:t>
      </w:r>
      <w:r w:rsidRPr="00C562A1">
        <w:rPr>
          <w:rFonts w:ascii="楷体" w:eastAsia="楷体" w:hAnsi="楷体" w:hint="eastAsia"/>
          <w:b w:val="0"/>
          <w:sz w:val="32"/>
          <w:lang w:val="hr-HR" w:bidi="ar-EG"/>
        </w:rPr>
        <w:t>四</w:t>
      </w:r>
      <w:r w:rsidRPr="00C562A1">
        <w:rPr>
          <w:rFonts w:ascii="楷体" w:eastAsia="楷体" w:hAnsi="楷体"/>
          <w:b w:val="0"/>
          <w:sz w:val="32"/>
          <w:lang w:val="hr-HR" w:bidi="ar-EG"/>
        </w:rPr>
        <w:t>年</w:t>
      </w:r>
      <w:r w:rsidR="00A310A2" w:rsidRPr="00C562A1">
        <w:rPr>
          <w:rFonts w:ascii="楷体" w:eastAsia="楷体" w:hAnsi="楷体" w:hint="eastAsia"/>
          <w:b w:val="0"/>
          <w:sz w:val="32"/>
          <w:lang w:bidi="ar-EG"/>
        </w:rPr>
        <w:t>三</w:t>
      </w:r>
      <w:r w:rsidRPr="00C562A1">
        <w:rPr>
          <w:rFonts w:ascii="楷体" w:eastAsia="楷体" w:hAnsi="楷体"/>
          <w:b w:val="0"/>
          <w:sz w:val="32"/>
          <w:lang w:bidi="ar-EG"/>
        </w:rPr>
        <w:t>月</w:t>
      </w:r>
    </w:p>
    <w:p w:rsidR="003A72E5" w:rsidRPr="00C562A1" w:rsidRDefault="003A72E5" w:rsidP="003A72E5">
      <w:pPr>
        <w:rPr>
          <w:rFonts w:ascii="楷体" w:eastAsia="楷体" w:hAnsi="楷体"/>
          <w:lang w:bidi="ar-EG"/>
        </w:rPr>
      </w:pPr>
      <w:r w:rsidRPr="00C562A1">
        <w:rPr>
          <w:rFonts w:ascii="楷体" w:eastAsia="楷体" w:hAnsi="楷体"/>
          <w:lang w:bidi="ar-EG"/>
        </w:rPr>
        <w:br w:type="page"/>
      </w:r>
    </w:p>
    <w:p w:rsidR="00A310A2" w:rsidRPr="00C562A1" w:rsidRDefault="00A310A2" w:rsidP="00A310A2">
      <w:pPr>
        <w:pStyle w:val="11"/>
        <w:jc w:val="center"/>
        <w:rPr>
          <w:rFonts w:ascii="楷体" w:eastAsia="楷体" w:hAnsi="楷体"/>
          <w:b w:val="0"/>
          <w:sz w:val="56"/>
          <w:szCs w:val="32"/>
        </w:rPr>
      </w:pPr>
    </w:p>
    <w:p w:rsidR="00A310A2" w:rsidRPr="00C562A1" w:rsidRDefault="00A310A2" w:rsidP="00A310A2">
      <w:pPr>
        <w:pStyle w:val="11"/>
        <w:jc w:val="center"/>
        <w:rPr>
          <w:rFonts w:ascii="楷体" w:eastAsia="楷体" w:hAnsi="楷体"/>
          <w:b w:val="0"/>
          <w:sz w:val="56"/>
          <w:szCs w:val="32"/>
        </w:rPr>
      </w:pPr>
      <w:r w:rsidRPr="00C562A1">
        <w:rPr>
          <w:rFonts w:ascii="楷体" w:eastAsia="楷体" w:hAnsi="楷体"/>
          <w:b w:val="0"/>
          <w:sz w:val="56"/>
          <w:szCs w:val="32"/>
        </w:rPr>
        <w:t>目   录</w:t>
      </w:r>
    </w:p>
    <w:p w:rsidR="00A310A2" w:rsidRPr="00C562A1" w:rsidRDefault="00A310A2" w:rsidP="00A310A2">
      <w:pPr>
        <w:jc w:val="center"/>
        <w:rPr>
          <w:rFonts w:ascii="楷体" w:eastAsia="楷体" w:hAnsi="楷体"/>
          <w:sz w:val="56"/>
        </w:rPr>
      </w:pPr>
    </w:p>
    <w:p w:rsidR="00A310A2" w:rsidRPr="00C562A1" w:rsidRDefault="00D4275E" w:rsidP="00A310A2">
      <w:pPr>
        <w:tabs>
          <w:tab w:val="left" w:pos="1550"/>
        </w:tabs>
        <w:autoSpaceDE w:val="0"/>
        <w:autoSpaceDN w:val="0"/>
        <w:spacing w:before="240" w:after="240"/>
        <w:rPr>
          <w:rFonts w:ascii="楷体" w:eastAsia="楷体" w:hAnsi="楷体"/>
          <w:color w:val="000000"/>
          <w:sz w:val="36"/>
        </w:rPr>
      </w:pPr>
      <w:hyperlink w:anchor="_Toc119731751" w:history="1">
        <w:r w:rsidR="00A310A2" w:rsidRPr="00C562A1">
          <w:rPr>
            <w:rFonts w:ascii="楷体" w:eastAsia="楷体" w:hAnsi="楷体"/>
            <w:kern w:val="0"/>
            <w:sz w:val="32"/>
            <w:szCs w:val="32"/>
          </w:rPr>
          <w:t>第一章  投标邀请</w:t>
        </w:r>
      </w:hyperlink>
    </w:p>
    <w:p w:rsidR="00A310A2" w:rsidRPr="00C562A1" w:rsidRDefault="00D4275E" w:rsidP="00A310A2">
      <w:pPr>
        <w:tabs>
          <w:tab w:val="left" w:pos="1550"/>
        </w:tabs>
        <w:autoSpaceDE w:val="0"/>
        <w:autoSpaceDN w:val="0"/>
        <w:spacing w:before="240" w:after="240"/>
        <w:rPr>
          <w:rFonts w:ascii="楷体" w:eastAsia="楷体" w:hAnsi="楷体"/>
          <w:kern w:val="0"/>
          <w:sz w:val="32"/>
          <w:szCs w:val="32"/>
        </w:rPr>
      </w:pPr>
      <w:hyperlink w:anchor="_Toc119731752" w:history="1">
        <w:r w:rsidR="00A310A2" w:rsidRPr="00C562A1">
          <w:rPr>
            <w:rFonts w:ascii="楷体" w:eastAsia="楷体" w:hAnsi="楷体"/>
            <w:kern w:val="0"/>
            <w:sz w:val="32"/>
            <w:szCs w:val="32"/>
          </w:rPr>
          <w:t>第二章  投标须知</w:t>
        </w:r>
      </w:hyperlink>
    </w:p>
    <w:p w:rsidR="00A310A2" w:rsidRPr="00C562A1" w:rsidRDefault="00A310A2" w:rsidP="00A310A2">
      <w:pPr>
        <w:tabs>
          <w:tab w:val="left" w:pos="1550"/>
        </w:tabs>
        <w:autoSpaceDE w:val="0"/>
        <w:autoSpaceDN w:val="0"/>
        <w:spacing w:before="240" w:after="240"/>
        <w:rPr>
          <w:rFonts w:ascii="楷体" w:eastAsia="楷体" w:hAnsi="楷体"/>
          <w:kern w:val="0"/>
          <w:sz w:val="32"/>
          <w:szCs w:val="32"/>
        </w:rPr>
      </w:pPr>
      <w:r w:rsidRPr="00C562A1">
        <w:rPr>
          <w:rFonts w:ascii="楷体" w:eastAsia="楷体" w:hAnsi="楷体"/>
          <w:kern w:val="0"/>
          <w:sz w:val="32"/>
          <w:szCs w:val="32"/>
        </w:rPr>
        <w:t>第三章  合同书参考格式</w:t>
      </w:r>
    </w:p>
    <w:p w:rsidR="00A310A2" w:rsidRPr="00C562A1" w:rsidRDefault="00D4275E" w:rsidP="00A310A2">
      <w:pPr>
        <w:tabs>
          <w:tab w:val="left" w:pos="1550"/>
        </w:tabs>
        <w:autoSpaceDE w:val="0"/>
        <w:autoSpaceDN w:val="0"/>
        <w:spacing w:before="240" w:after="240"/>
        <w:rPr>
          <w:rFonts w:ascii="楷体" w:eastAsia="楷体" w:hAnsi="楷体"/>
          <w:kern w:val="0"/>
          <w:sz w:val="32"/>
          <w:szCs w:val="32"/>
        </w:rPr>
      </w:pPr>
      <w:hyperlink w:anchor="_Toc119731759" w:history="1">
        <w:r w:rsidR="00A310A2" w:rsidRPr="00C562A1">
          <w:rPr>
            <w:rFonts w:ascii="楷体" w:eastAsia="楷体" w:hAnsi="楷体"/>
            <w:kern w:val="0"/>
            <w:sz w:val="32"/>
            <w:szCs w:val="32"/>
          </w:rPr>
          <w:t>第四章  信息系统总体需求</w:t>
        </w:r>
      </w:hyperlink>
    </w:p>
    <w:p w:rsidR="00A310A2" w:rsidRPr="00C562A1" w:rsidRDefault="00A310A2" w:rsidP="00A310A2">
      <w:pPr>
        <w:tabs>
          <w:tab w:val="left" w:pos="1550"/>
        </w:tabs>
        <w:autoSpaceDE w:val="0"/>
        <w:autoSpaceDN w:val="0"/>
        <w:spacing w:before="240" w:after="240"/>
        <w:rPr>
          <w:rFonts w:ascii="楷体" w:eastAsia="楷体" w:hAnsi="楷体"/>
          <w:kern w:val="0"/>
          <w:sz w:val="32"/>
          <w:szCs w:val="32"/>
        </w:rPr>
      </w:pPr>
      <w:r w:rsidRPr="00C562A1">
        <w:rPr>
          <w:rFonts w:ascii="楷体" w:eastAsia="楷体" w:hAnsi="楷体"/>
          <w:kern w:val="0"/>
          <w:sz w:val="32"/>
          <w:szCs w:val="32"/>
        </w:rPr>
        <w:t>第</w:t>
      </w:r>
      <w:r w:rsidRPr="00C562A1">
        <w:rPr>
          <w:rFonts w:ascii="楷体" w:eastAsia="楷体" w:hAnsi="楷体" w:hint="eastAsia"/>
          <w:kern w:val="0"/>
          <w:sz w:val="32"/>
          <w:szCs w:val="32"/>
        </w:rPr>
        <w:t>五</w:t>
      </w:r>
      <w:r w:rsidRPr="00C562A1">
        <w:rPr>
          <w:rFonts w:ascii="楷体" w:eastAsia="楷体" w:hAnsi="楷体"/>
          <w:kern w:val="0"/>
          <w:sz w:val="32"/>
          <w:szCs w:val="32"/>
        </w:rPr>
        <w:t>章  评标方法及标准</w:t>
      </w:r>
    </w:p>
    <w:p w:rsidR="00A310A2" w:rsidRPr="00C562A1" w:rsidRDefault="00D4275E" w:rsidP="00A310A2">
      <w:pPr>
        <w:spacing w:before="240" w:after="240"/>
        <w:rPr>
          <w:rFonts w:ascii="楷体" w:eastAsia="楷体" w:hAnsi="楷体"/>
          <w:sz w:val="32"/>
          <w:szCs w:val="32"/>
        </w:rPr>
      </w:pPr>
      <w:hyperlink w:anchor="_Toc119731769" w:history="1">
        <w:r w:rsidR="00A310A2" w:rsidRPr="00C562A1">
          <w:rPr>
            <w:rFonts w:ascii="楷体" w:eastAsia="楷体" w:hAnsi="楷体"/>
            <w:kern w:val="0"/>
            <w:sz w:val="32"/>
            <w:szCs w:val="32"/>
          </w:rPr>
          <w:t>附  件  样表格式</w:t>
        </w:r>
      </w:hyperlink>
    </w:p>
    <w:p w:rsidR="00A310A2" w:rsidRPr="00C562A1" w:rsidRDefault="00A310A2">
      <w:pPr>
        <w:widowControl/>
        <w:jc w:val="left"/>
        <w:rPr>
          <w:rFonts w:ascii="楷体" w:eastAsia="楷体" w:hAnsi="楷体"/>
          <w:sz w:val="32"/>
          <w:szCs w:val="32"/>
        </w:rPr>
      </w:pPr>
      <w:r w:rsidRPr="00C562A1">
        <w:rPr>
          <w:rFonts w:ascii="楷体" w:eastAsia="楷体" w:hAnsi="楷体"/>
          <w:sz w:val="32"/>
          <w:szCs w:val="32"/>
        </w:rPr>
        <w:br w:type="page"/>
      </w:r>
    </w:p>
    <w:p w:rsidR="00A310A2" w:rsidRPr="00FE302C" w:rsidRDefault="00A310A2" w:rsidP="00A310A2">
      <w:pPr>
        <w:spacing w:before="240" w:after="240"/>
        <w:jc w:val="center"/>
        <w:rPr>
          <w:rFonts w:ascii="楷体" w:eastAsia="楷体" w:hAnsi="楷体"/>
          <w:b/>
          <w:sz w:val="44"/>
          <w:szCs w:val="44"/>
        </w:rPr>
      </w:pPr>
      <w:r w:rsidRPr="00FE302C">
        <w:rPr>
          <w:rFonts w:ascii="楷体" w:eastAsia="楷体" w:hAnsi="楷体"/>
          <w:b/>
          <w:sz w:val="44"/>
          <w:szCs w:val="44"/>
        </w:rPr>
        <w:lastRenderedPageBreak/>
        <w:t>第一章</w:t>
      </w:r>
      <w:r w:rsidR="00C562A1" w:rsidRPr="00FE302C">
        <w:rPr>
          <w:rFonts w:ascii="楷体" w:eastAsia="楷体" w:hAnsi="楷体" w:hint="eastAsia"/>
          <w:b/>
          <w:sz w:val="44"/>
          <w:szCs w:val="44"/>
        </w:rPr>
        <w:t xml:space="preserve"> </w:t>
      </w:r>
      <w:r w:rsidRPr="00FE302C">
        <w:rPr>
          <w:rFonts w:ascii="楷体" w:eastAsia="楷体" w:hAnsi="楷体"/>
          <w:b/>
          <w:sz w:val="44"/>
          <w:szCs w:val="44"/>
        </w:rPr>
        <w:t>投标邀请</w:t>
      </w:r>
    </w:p>
    <w:p w:rsidR="00A310A2" w:rsidRPr="00C562A1" w:rsidRDefault="00A310A2" w:rsidP="00A310A2">
      <w:pPr>
        <w:spacing w:before="240" w:after="240"/>
        <w:jc w:val="center"/>
        <w:rPr>
          <w:rFonts w:ascii="楷体" w:eastAsia="楷体" w:hAnsi="楷体"/>
          <w:sz w:val="40"/>
          <w:szCs w:val="44"/>
        </w:rPr>
      </w:pPr>
    </w:p>
    <w:p w:rsidR="00A310A2" w:rsidRPr="00EB7C62" w:rsidRDefault="00A310A2" w:rsidP="00A310A2">
      <w:pPr>
        <w:spacing w:before="240" w:after="240"/>
        <w:rPr>
          <w:rFonts w:ascii="楷体" w:eastAsia="楷体" w:hAnsi="楷体"/>
          <w:b/>
          <w:sz w:val="24"/>
          <w:szCs w:val="24"/>
        </w:rPr>
      </w:pPr>
      <w:r w:rsidRPr="00C562A1">
        <w:rPr>
          <w:rFonts w:ascii="楷体" w:eastAsia="楷体" w:hAnsi="楷体"/>
          <w:b/>
          <w:sz w:val="24"/>
          <w:szCs w:val="24"/>
        </w:rPr>
        <w:t>1、招标编号</w:t>
      </w:r>
      <w:r w:rsidRPr="00C562A1">
        <w:rPr>
          <w:rFonts w:ascii="楷体" w:eastAsia="楷体" w:hAnsi="楷体"/>
          <w:sz w:val="24"/>
          <w:szCs w:val="24"/>
        </w:rPr>
        <w:t>：</w:t>
      </w:r>
      <w:r w:rsidR="00EB7C62" w:rsidRPr="00EB7C62">
        <w:rPr>
          <w:rFonts w:ascii="楷体" w:eastAsia="楷体" w:hAnsi="楷体" w:hint="eastAsia"/>
          <w:b/>
          <w:sz w:val="24"/>
          <w:szCs w:val="24"/>
        </w:rPr>
        <w:t>AHHTCG20140312</w:t>
      </w:r>
    </w:p>
    <w:p w:rsidR="00A310A2" w:rsidRPr="00C562A1" w:rsidRDefault="00A310A2" w:rsidP="00A310A2">
      <w:pPr>
        <w:rPr>
          <w:rFonts w:ascii="楷体" w:eastAsia="楷体" w:hAnsi="楷体"/>
          <w:sz w:val="24"/>
          <w:szCs w:val="24"/>
        </w:rPr>
      </w:pPr>
      <w:r w:rsidRPr="00C562A1">
        <w:rPr>
          <w:rFonts w:ascii="楷体" w:eastAsia="楷体" w:hAnsi="楷体"/>
          <w:b/>
          <w:sz w:val="24"/>
          <w:szCs w:val="24"/>
        </w:rPr>
        <w:t>2、招标内容</w:t>
      </w:r>
      <w:r w:rsidRPr="00C562A1">
        <w:rPr>
          <w:rFonts w:ascii="楷体" w:eastAsia="楷体" w:hAnsi="楷体"/>
          <w:sz w:val="24"/>
          <w:szCs w:val="24"/>
        </w:rPr>
        <w:t>：</w:t>
      </w:r>
    </w:p>
    <w:p w:rsidR="00A310A2" w:rsidRPr="00C562A1" w:rsidRDefault="00A310A2" w:rsidP="0032388B">
      <w:pPr>
        <w:ind w:firstLineChars="177" w:firstLine="425"/>
        <w:rPr>
          <w:rFonts w:ascii="楷体" w:eastAsia="楷体" w:hAnsi="楷体"/>
          <w:b/>
          <w:sz w:val="24"/>
          <w:szCs w:val="24"/>
        </w:rPr>
      </w:pPr>
      <w:r w:rsidRPr="00C562A1">
        <w:rPr>
          <w:rFonts w:ascii="楷体" w:eastAsia="楷体" w:hAnsi="楷体"/>
          <w:sz w:val="24"/>
          <w:szCs w:val="24"/>
        </w:rPr>
        <w:t>本次招标的</w:t>
      </w:r>
      <w:r w:rsidRPr="00527E2D">
        <w:rPr>
          <w:rFonts w:ascii="楷体" w:eastAsia="楷体" w:hAnsi="楷体"/>
          <w:sz w:val="24"/>
          <w:szCs w:val="24"/>
        </w:rPr>
        <w:t>内容是</w:t>
      </w:r>
      <w:r w:rsidRPr="00527E2D">
        <w:rPr>
          <w:rFonts w:ascii="楷体" w:eastAsia="楷体" w:hAnsi="楷体" w:hint="eastAsia"/>
          <w:sz w:val="24"/>
          <w:szCs w:val="24"/>
        </w:rPr>
        <w:t>安徽省和天医疗投资管理集团有限公司</w:t>
      </w:r>
      <w:r w:rsidR="003B714F" w:rsidRPr="00527E2D">
        <w:rPr>
          <w:rFonts w:ascii="楷体" w:eastAsia="楷体" w:hAnsi="楷体" w:hint="eastAsia"/>
          <w:sz w:val="24"/>
          <w:szCs w:val="24"/>
        </w:rPr>
        <w:t>下属三家医院</w:t>
      </w:r>
      <w:r w:rsidR="002A6338" w:rsidRPr="00527E2D">
        <w:rPr>
          <w:rFonts w:ascii="楷体" w:eastAsia="楷体" w:hAnsi="楷体" w:hint="eastAsia"/>
          <w:sz w:val="24"/>
          <w:szCs w:val="24"/>
        </w:rPr>
        <w:t>（蚌埠五和医院、六安市立医院、芜湖和天医院）</w:t>
      </w:r>
      <w:r w:rsidRPr="00C562A1">
        <w:rPr>
          <w:rFonts w:ascii="楷体" w:eastAsia="楷体" w:hAnsi="楷体"/>
          <w:sz w:val="24"/>
          <w:szCs w:val="24"/>
        </w:rPr>
        <w:t>信息管理系统应用软件的开发和实施，</w:t>
      </w:r>
      <w:r w:rsidRPr="00C562A1">
        <w:rPr>
          <w:rFonts w:ascii="楷体" w:eastAsia="楷体" w:hAnsi="楷体"/>
          <w:b/>
          <w:sz w:val="24"/>
          <w:szCs w:val="24"/>
        </w:rPr>
        <w:t>包括：投标人具有合法知识产权的商品化医院信息管理系统应用软件、为满足招标人实际应用需求所必须的应用软件客户化开发工作、应用软件功能扩充、修改、维护、基础数据准备、人员培训、售后服务、技术支持、新旧信息系统数据切换等建设内容。</w:t>
      </w:r>
    </w:p>
    <w:p w:rsidR="00A310A2" w:rsidRPr="00C562A1" w:rsidRDefault="00A310A2" w:rsidP="005223C3">
      <w:pPr>
        <w:ind w:firstLineChars="177" w:firstLine="425"/>
        <w:rPr>
          <w:rFonts w:ascii="楷体" w:eastAsia="楷体" w:hAnsi="楷体"/>
          <w:sz w:val="24"/>
          <w:szCs w:val="24"/>
        </w:rPr>
      </w:pPr>
      <w:r w:rsidRPr="00C562A1">
        <w:rPr>
          <w:rFonts w:ascii="楷体" w:eastAsia="楷体" w:hAnsi="楷体"/>
          <w:sz w:val="24"/>
          <w:szCs w:val="24"/>
        </w:rPr>
        <w:t>投标人提供的应用软件不一定按照本招标文件所要求的模块进行划分，但必须包含本招标文件所要求的基本功能，同时允许增添新的功能模块，增添的功能模块将作为重要的考虑因素。系统方案须提供技术说明和基本报价，本次招标包含HIS、LIS、PACS、RIS、电子病历</w:t>
      </w:r>
      <w:r w:rsidRPr="00C562A1">
        <w:rPr>
          <w:rFonts w:ascii="楷体" w:eastAsia="楷体" w:hAnsi="楷体" w:hint="eastAsia"/>
          <w:sz w:val="24"/>
          <w:szCs w:val="24"/>
        </w:rPr>
        <w:t>等</w:t>
      </w:r>
      <w:r w:rsidRPr="00C562A1">
        <w:rPr>
          <w:rFonts w:ascii="楷体" w:eastAsia="楷体" w:hAnsi="楷体"/>
          <w:sz w:val="24"/>
          <w:szCs w:val="24"/>
        </w:rPr>
        <w:t>，请各投标人列出</w:t>
      </w:r>
      <w:r w:rsidRPr="00C562A1">
        <w:rPr>
          <w:rFonts w:ascii="楷体" w:eastAsia="楷体" w:hAnsi="楷体" w:hint="eastAsia"/>
          <w:sz w:val="24"/>
          <w:szCs w:val="24"/>
        </w:rPr>
        <w:t>HIS、</w:t>
      </w:r>
      <w:r w:rsidRPr="00C562A1">
        <w:rPr>
          <w:rFonts w:ascii="楷体" w:eastAsia="楷体" w:hAnsi="楷体"/>
          <w:sz w:val="24"/>
          <w:szCs w:val="24"/>
        </w:rPr>
        <w:t>LIS、PACS、RIS</w:t>
      </w:r>
      <w:r w:rsidRPr="00C562A1">
        <w:rPr>
          <w:rFonts w:ascii="楷体" w:eastAsia="楷体" w:hAnsi="楷体" w:hint="eastAsia"/>
          <w:sz w:val="24"/>
          <w:szCs w:val="24"/>
        </w:rPr>
        <w:t>、电子病历等</w:t>
      </w:r>
      <w:r w:rsidRPr="00C562A1">
        <w:rPr>
          <w:rFonts w:ascii="楷体" w:eastAsia="楷体" w:hAnsi="楷体"/>
          <w:sz w:val="24"/>
          <w:szCs w:val="24"/>
        </w:rPr>
        <w:t>的详细方案及上述部分的报价。</w:t>
      </w:r>
    </w:p>
    <w:p w:rsidR="00A310A2" w:rsidRPr="00C562A1" w:rsidRDefault="00A310A2" w:rsidP="005223C3">
      <w:pPr>
        <w:ind w:firstLineChars="176" w:firstLine="424"/>
        <w:rPr>
          <w:rFonts w:ascii="楷体" w:eastAsia="楷体" w:hAnsi="楷体"/>
          <w:sz w:val="24"/>
          <w:szCs w:val="24"/>
        </w:rPr>
      </w:pPr>
      <w:r w:rsidRPr="00C562A1">
        <w:rPr>
          <w:rFonts w:ascii="楷体" w:eastAsia="楷体" w:hAnsi="楷体"/>
          <w:b/>
          <w:sz w:val="24"/>
          <w:szCs w:val="24"/>
        </w:rPr>
        <w:t>本招标文件仅适用于本次招标书中所述的招标项目，最终软件包含范围、实施模块和分期实施步骤等项目内容在商务合同中最终确定。</w:t>
      </w:r>
    </w:p>
    <w:p w:rsidR="00A310A2" w:rsidRPr="00C562A1" w:rsidRDefault="00A310A2" w:rsidP="00A310A2">
      <w:pPr>
        <w:rPr>
          <w:rFonts w:ascii="楷体" w:eastAsia="楷体" w:hAnsi="楷体"/>
          <w:sz w:val="24"/>
          <w:szCs w:val="24"/>
        </w:rPr>
      </w:pPr>
      <w:r w:rsidRPr="00C562A1">
        <w:rPr>
          <w:rFonts w:ascii="楷体" w:eastAsia="楷体" w:hAnsi="楷体"/>
          <w:b/>
          <w:sz w:val="24"/>
          <w:szCs w:val="24"/>
        </w:rPr>
        <w:t>工程实施方式</w:t>
      </w:r>
      <w:r w:rsidRPr="00C562A1">
        <w:rPr>
          <w:rFonts w:ascii="楷体" w:eastAsia="楷体" w:hAnsi="楷体"/>
          <w:sz w:val="24"/>
          <w:szCs w:val="24"/>
        </w:rPr>
        <w:t>：</w:t>
      </w:r>
    </w:p>
    <w:p w:rsidR="00A310A2" w:rsidRPr="00C562A1" w:rsidRDefault="00A310A2" w:rsidP="00506FBE">
      <w:pPr>
        <w:ind w:firstLineChars="177" w:firstLine="425"/>
        <w:rPr>
          <w:rFonts w:ascii="楷体" w:eastAsia="楷体" w:hAnsi="楷体"/>
          <w:sz w:val="24"/>
          <w:szCs w:val="24"/>
        </w:rPr>
      </w:pPr>
      <w:r w:rsidRPr="004B2A11">
        <w:rPr>
          <w:rFonts w:ascii="楷体" w:eastAsia="楷体" w:hAnsi="楷体"/>
          <w:sz w:val="24"/>
          <w:szCs w:val="24"/>
        </w:rPr>
        <w:t>投标人根据</w:t>
      </w:r>
      <w:r w:rsidRPr="004B2A11">
        <w:rPr>
          <w:rFonts w:ascii="楷体" w:eastAsia="楷体" w:hAnsi="楷体" w:hint="eastAsia"/>
          <w:sz w:val="24"/>
          <w:szCs w:val="24"/>
        </w:rPr>
        <w:t>安徽省和天医疗投资管理集团有限公司</w:t>
      </w:r>
      <w:r w:rsidRPr="004B2A11">
        <w:rPr>
          <w:rFonts w:ascii="楷体" w:eastAsia="楷体" w:hAnsi="楷体"/>
          <w:sz w:val="24"/>
          <w:szCs w:val="24"/>
        </w:rPr>
        <w:t>实际</w:t>
      </w:r>
      <w:r w:rsidR="003B714F" w:rsidRPr="004B2A11">
        <w:rPr>
          <w:rFonts w:ascii="楷体" w:eastAsia="楷体" w:hAnsi="楷体" w:hint="eastAsia"/>
          <w:sz w:val="24"/>
          <w:szCs w:val="24"/>
        </w:rPr>
        <w:t>要求</w:t>
      </w:r>
      <w:r w:rsidRPr="004B2A11">
        <w:rPr>
          <w:rFonts w:ascii="楷体" w:eastAsia="楷体" w:hAnsi="楷体"/>
          <w:sz w:val="24"/>
          <w:szCs w:val="24"/>
        </w:rPr>
        <w:t>进行总体设计方案，</w:t>
      </w:r>
      <w:r w:rsidR="003B714F" w:rsidRPr="004B2A11">
        <w:rPr>
          <w:rFonts w:ascii="楷体" w:eastAsia="楷体" w:hAnsi="楷体" w:hint="eastAsia"/>
          <w:sz w:val="24"/>
          <w:szCs w:val="24"/>
        </w:rPr>
        <w:t>方案分三期实施，</w:t>
      </w:r>
      <w:r w:rsidR="007E756D" w:rsidRPr="004B2A11">
        <w:rPr>
          <w:rFonts w:ascii="楷体" w:eastAsia="楷体" w:hAnsi="楷体" w:hint="eastAsia"/>
          <w:sz w:val="24"/>
          <w:szCs w:val="24"/>
        </w:rPr>
        <w:t>首期为蚌埠五和医院，六安市立医院及芜湖和天医院后两期实施</w:t>
      </w:r>
      <w:r w:rsidRPr="004B2A11">
        <w:rPr>
          <w:rFonts w:ascii="楷体" w:eastAsia="楷体" w:hAnsi="楷体"/>
          <w:sz w:val="24"/>
          <w:szCs w:val="24"/>
        </w:rPr>
        <w:t>。</w:t>
      </w:r>
    </w:p>
    <w:p w:rsidR="00A310A2" w:rsidRPr="00C562A1" w:rsidRDefault="00A310A2" w:rsidP="00A310A2">
      <w:pPr>
        <w:rPr>
          <w:rFonts w:ascii="楷体" w:eastAsia="楷体" w:hAnsi="楷体"/>
          <w:sz w:val="24"/>
          <w:szCs w:val="24"/>
        </w:rPr>
      </w:pPr>
      <w:r w:rsidRPr="00C562A1">
        <w:rPr>
          <w:rFonts w:ascii="楷体" w:eastAsia="楷体" w:hAnsi="楷体"/>
          <w:b/>
          <w:sz w:val="24"/>
          <w:szCs w:val="24"/>
        </w:rPr>
        <w:t>实施地点</w:t>
      </w:r>
      <w:r w:rsidRPr="00C562A1">
        <w:rPr>
          <w:rFonts w:ascii="楷体" w:eastAsia="楷体" w:hAnsi="楷体"/>
          <w:sz w:val="24"/>
          <w:szCs w:val="24"/>
        </w:rPr>
        <w:t>：</w:t>
      </w:r>
    </w:p>
    <w:p w:rsidR="00A310A2" w:rsidRPr="00C562A1" w:rsidRDefault="00A310A2" w:rsidP="00506FBE">
      <w:pPr>
        <w:ind w:firstLineChars="177" w:firstLine="425"/>
        <w:rPr>
          <w:rFonts w:ascii="楷体" w:eastAsia="楷体" w:hAnsi="楷体"/>
          <w:sz w:val="24"/>
          <w:szCs w:val="24"/>
        </w:rPr>
      </w:pPr>
      <w:r w:rsidRPr="00C562A1">
        <w:rPr>
          <w:rFonts w:ascii="楷体" w:eastAsia="楷体" w:hAnsi="楷体" w:hint="eastAsia"/>
          <w:sz w:val="24"/>
          <w:szCs w:val="24"/>
        </w:rPr>
        <w:t>安徽省</w:t>
      </w:r>
      <w:r w:rsidR="006967A9">
        <w:rPr>
          <w:rFonts w:ascii="楷体" w:eastAsia="楷体" w:hAnsi="楷体" w:hint="eastAsia"/>
          <w:sz w:val="24"/>
          <w:szCs w:val="24"/>
        </w:rPr>
        <w:t>蚌埠市</w:t>
      </w:r>
      <w:r w:rsidR="00506FBE" w:rsidRPr="00C562A1">
        <w:rPr>
          <w:rFonts w:ascii="楷体" w:eastAsia="楷体" w:hAnsi="楷体" w:hint="eastAsia"/>
          <w:sz w:val="24"/>
          <w:szCs w:val="24"/>
        </w:rPr>
        <w:t>五河县、安徽省六安市、安徽省芜湖市</w:t>
      </w:r>
      <w:r w:rsidRPr="00C562A1">
        <w:rPr>
          <w:rFonts w:ascii="楷体" w:eastAsia="楷体" w:hAnsi="楷体"/>
          <w:sz w:val="24"/>
          <w:szCs w:val="24"/>
        </w:rPr>
        <w:t>。</w:t>
      </w:r>
    </w:p>
    <w:p w:rsidR="00A310A2" w:rsidRPr="00C562A1" w:rsidRDefault="00A310A2" w:rsidP="00A36AEC">
      <w:pPr>
        <w:spacing w:before="240"/>
        <w:rPr>
          <w:rFonts w:ascii="楷体" w:eastAsia="楷体" w:hAnsi="楷体"/>
          <w:b/>
          <w:sz w:val="24"/>
          <w:szCs w:val="24"/>
          <w:lang w:val="zh-CN"/>
        </w:rPr>
      </w:pPr>
      <w:r w:rsidRPr="00C562A1">
        <w:rPr>
          <w:rFonts w:ascii="楷体" w:eastAsia="楷体" w:hAnsi="楷体"/>
          <w:b/>
          <w:sz w:val="24"/>
          <w:szCs w:val="24"/>
        </w:rPr>
        <w:lastRenderedPageBreak/>
        <w:t>3</w:t>
      </w:r>
      <w:r w:rsidRPr="00C562A1">
        <w:rPr>
          <w:rFonts w:ascii="楷体" w:eastAsia="楷体" w:hAnsi="楷体"/>
          <w:b/>
          <w:bCs/>
          <w:sz w:val="24"/>
          <w:szCs w:val="24"/>
        </w:rPr>
        <w:t>、</w:t>
      </w:r>
      <w:r w:rsidRPr="00C562A1">
        <w:rPr>
          <w:rFonts w:ascii="楷体" w:eastAsia="楷体" w:hAnsi="楷体"/>
          <w:b/>
          <w:sz w:val="24"/>
          <w:szCs w:val="24"/>
          <w:lang w:val="zh-CN"/>
        </w:rPr>
        <w:t>投标人基本条件：</w:t>
      </w:r>
    </w:p>
    <w:p w:rsidR="00A310A2" w:rsidRPr="00C562A1" w:rsidRDefault="00A310A2" w:rsidP="009E0748">
      <w:pPr>
        <w:autoSpaceDE w:val="0"/>
        <w:autoSpaceDN w:val="0"/>
        <w:adjustRightInd w:val="0"/>
        <w:snapToGrid w:val="0"/>
        <w:ind w:leftChars="1" w:left="566" w:hangingChars="235" w:hanging="564"/>
        <w:rPr>
          <w:rFonts w:ascii="楷体" w:eastAsia="楷体" w:hAnsi="楷体"/>
          <w:sz w:val="24"/>
          <w:szCs w:val="24"/>
        </w:rPr>
      </w:pPr>
      <w:r w:rsidRPr="00C562A1">
        <w:rPr>
          <w:rFonts w:ascii="楷体" w:eastAsia="楷体" w:hAnsi="楷体" w:hint="eastAsia"/>
          <w:sz w:val="24"/>
          <w:szCs w:val="24"/>
          <w:lang w:val="zh-CN"/>
        </w:rPr>
        <w:t>3</w:t>
      </w:r>
      <w:r w:rsidRPr="00C562A1">
        <w:rPr>
          <w:rFonts w:ascii="楷体" w:eastAsia="楷体" w:hAnsi="楷体"/>
          <w:sz w:val="24"/>
          <w:szCs w:val="24"/>
          <w:lang w:val="zh-CN"/>
        </w:rPr>
        <w:t>.1</w:t>
      </w:r>
      <w:r w:rsidR="009E0748">
        <w:rPr>
          <w:rFonts w:ascii="楷体" w:eastAsia="楷体" w:hAnsi="楷体" w:hint="eastAsia"/>
          <w:sz w:val="24"/>
          <w:szCs w:val="24"/>
          <w:lang w:val="zh-CN"/>
        </w:rPr>
        <w:t xml:space="preserve">  </w:t>
      </w:r>
      <w:r w:rsidRPr="00C562A1">
        <w:rPr>
          <w:rFonts w:ascii="楷体" w:eastAsia="楷体" w:hAnsi="楷体"/>
          <w:sz w:val="24"/>
          <w:szCs w:val="24"/>
        </w:rPr>
        <w:t>投标人须是国内注册的独立法人，相关资质证照齐全、有效；具有履行合同所必须的资金保障能力和专业技术能力；有依法纳税的良好记录；不接受联合体投标</w:t>
      </w:r>
      <w:r w:rsidR="004B2AF6" w:rsidRPr="00C562A1">
        <w:rPr>
          <w:rFonts w:ascii="楷体" w:eastAsia="楷体" w:hAnsi="楷体" w:hint="eastAsia"/>
          <w:sz w:val="24"/>
          <w:szCs w:val="24"/>
          <w:lang w:val="zh-CN"/>
        </w:rPr>
        <w:t>。</w:t>
      </w:r>
    </w:p>
    <w:p w:rsidR="00A310A2" w:rsidRPr="00C562A1" w:rsidRDefault="00A310A2" w:rsidP="009E0748">
      <w:pPr>
        <w:autoSpaceDE w:val="0"/>
        <w:autoSpaceDN w:val="0"/>
        <w:adjustRightInd w:val="0"/>
        <w:snapToGrid w:val="0"/>
        <w:ind w:left="566" w:hangingChars="236" w:hanging="566"/>
        <w:rPr>
          <w:rFonts w:ascii="楷体" w:eastAsia="楷体" w:hAnsi="楷体"/>
          <w:sz w:val="24"/>
          <w:szCs w:val="24"/>
        </w:rPr>
      </w:pPr>
      <w:r w:rsidRPr="00C562A1">
        <w:rPr>
          <w:rFonts w:ascii="楷体" w:eastAsia="楷体" w:hAnsi="楷体" w:hint="eastAsia"/>
          <w:sz w:val="24"/>
          <w:szCs w:val="24"/>
          <w:lang w:val="zh-CN"/>
        </w:rPr>
        <w:t>3</w:t>
      </w:r>
      <w:r w:rsidRPr="00C562A1">
        <w:rPr>
          <w:rFonts w:ascii="楷体" w:eastAsia="楷体" w:hAnsi="楷体"/>
          <w:sz w:val="24"/>
          <w:szCs w:val="24"/>
          <w:lang w:val="zh-CN"/>
        </w:rPr>
        <w:t>.2</w:t>
      </w:r>
      <w:r w:rsidR="009E0748">
        <w:rPr>
          <w:rFonts w:ascii="楷体" w:eastAsia="楷体" w:hAnsi="楷体" w:hint="eastAsia"/>
          <w:sz w:val="24"/>
          <w:szCs w:val="24"/>
          <w:lang w:val="zh-CN"/>
        </w:rPr>
        <w:t xml:space="preserve">  </w:t>
      </w:r>
      <w:r w:rsidRPr="00C562A1">
        <w:rPr>
          <w:rFonts w:ascii="楷体" w:eastAsia="楷体" w:hAnsi="楷体"/>
          <w:sz w:val="24"/>
          <w:szCs w:val="24"/>
        </w:rPr>
        <w:t>投标人</w:t>
      </w:r>
      <w:r w:rsidRPr="00C562A1">
        <w:rPr>
          <w:rFonts w:ascii="楷体" w:eastAsia="楷体" w:hAnsi="楷体" w:hint="eastAsia"/>
          <w:sz w:val="24"/>
          <w:szCs w:val="24"/>
        </w:rPr>
        <w:t>必须是具有软件开发、系统集成经营范围的企业法人，</w:t>
      </w:r>
      <w:r w:rsidRPr="00C562A1">
        <w:rPr>
          <w:rFonts w:ascii="楷体" w:eastAsia="楷体" w:hAnsi="楷体"/>
          <w:sz w:val="24"/>
          <w:szCs w:val="24"/>
        </w:rPr>
        <w:t>注册资金须在1000万元及以上</w:t>
      </w:r>
      <w:r w:rsidRPr="00C562A1">
        <w:rPr>
          <w:rFonts w:ascii="楷体" w:eastAsia="楷体" w:hAnsi="楷体" w:hint="eastAsia"/>
          <w:sz w:val="24"/>
          <w:szCs w:val="24"/>
        </w:rPr>
        <w:t>。</w:t>
      </w:r>
    </w:p>
    <w:p w:rsidR="00A310A2" w:rsidRPr="00C562A1" w:rsidRDefault="00A310A2" w:rsidP="009E0748">
      <w:pPr>
        <w:autoSpaceDE w:val="0"/>
        <w:autoSpaceDN w:val="0"/>
        <w:adjustRightInd w:val="0"/>
        <w:snapToGrid w:val="0"/>
        <w:ind w:left="566" w:hangingChars="236" w:hanging="566"/>
        <w:rPr>
          <w:rFonts w:ascii="楷体" w:eastAsia="楷体" w:hAnsi="楷体"/>
          <w:sz w:val="24"/>
          <w:szCs w:val="24"/>
          <w:lang w:val="zh-CN"/>
        </w:rPr>
      </w:pPr>
      <w:r w:rsidRPr="00C562A1">
        <w:rPr>
          <w:rFonts w:ascii="楷体" w:eastAsia="楷体" w:hAnsi="楷体" w:hint="eastAsia"/>
          <w:sz w:val="24"/>
          <w:szCs w:val="24"/>
          <w:lang w:val="zh-CN"/>
        </w:rPr>
        <w:t>3</w:t>
      </w:r>
      <w:r w:rsidRPr="00C562A1">
        <w:rPr>
          <w:rFonts w:ascii="楷体" w:eastAsia="楷体" w:hAnsi="楷体"/>
          <w:sz w:val="24"/>
          <w:szCs w:val="24"/>
          <w:lang w:val="zh-CN"/>
        </w:rPr>
        <w:t>.3</w:t>
      </w:r>
      <w:r w:rsidR="000804C8" w:rsidRPr="00C562A1">
        <w:rPr>
          <w:rFonts w:ascii="楷体" w:eastAsia="楷体" w:hAnsi="楷体" w:hint="eastAsia"/>
          <w:sz w:val="24"/>
          <w:szCs w:val="24"/>
          <w:lang w:val="zh-CN"/>
        </w:rPr>
        <w:t xml:space="preserve"> </w:t>
      </w:r>
      <w:r w:rsidR="009E0748">
        <w:rPr>
          <w:rFonts w:ascii="楷体" w:eastAsia="楷体" w:hAnsi="楷体" w:hint="eastAsia"/>
          <w:sz w:val="24"/>
          <w:szCs w:val="24"/>
          <w:lang w:val="zh-CN"/>
        </w:rPr>
        <w:t xml:space="preserve"> </w:t>
      </w:r>
      <w:r w:rsidRPr="00C562A1">
        <w:rPr>
          <w:rFonts w:ascii="楷体" w:eastAsia="楷体" w:hAnsi="楷体" w:hint="eastAsia"/>
          <w:sz w:val="24"/>
          <w:szCs w:val="24"/>
          <w:lang w:val="zh-CN"/>
        </w:rPr>
        <w:t>投标人投标使用的所有产品必须是成熟的，具有相关工程案例的产品。</w:t>
      </w:r>
      <w:r w:rsidRPr="00C562A1">
        <w:rPr>
          <w:rFonts w:ascii="楷体" w:eastAsia="楷体" w:hAnsi="楷体"/>
          <w:sz w:val="24"/>
          <w:szCs w:val="24"/>
          <w:lang w:val="zh-CN"/>
        </w:rPr>
        <w:t>投标人</w:t>
      </w:r>
      <w:r w:rsidRPr="00C562A1">
        <w:rPr>
          <w:rFonts w:ascii="楷体" w:eastAsia="楷体" w:hAnsi="楷体" w:hint="eastAsia"/>
          <w:sz w:val="24"/>
          <w:szCs w:val="24"/>
          <w:lang w:val="zh-CN"/>
        </w:rPr>
        <w:t>投标的软件产品必须具有</w:t>
      </w:r>
      <w:r w:rsidRPr="00C562A1">
        <w:rPr>
          <w:rFonts w:ascii="楷体" w:eastAsia="楷体" w:hAnsi="楷体"/>
          <w:sz w:val="24"/>
          <w:szCs w:val="24"/>
          <w:lang w:val="zh-CN"/>
        </w:rPr>
        <w:t>软件产品著作权和软件产品证书，并提供最新版本产品参加投标；投标人</w:t>
      </w:r>
      <w:r w:rsidRPr="00C562A1">
        <w:rPr>
          <w:rFonts w:ascii="楷体" w:eastAsia="楷体" w:hAnsi="楷体" w:hint="eastAsia"/>
          <w:sz w:val="24"/>
          <w:szCs w:val="24"/>
          <w:lang w:val="zh-CN"/>
        </w:rPr>
        <w:t>投标的硬件产品必须具有设备厂商的原厂授权和售后服务承诺书。</w:t>
      </w:r>
    </w:p>
    <w:p w:rsidR="00A310A2" w:rsidRPr="00C562A1" w:rsidRDefault="00A310A2" w:rsidP="001225D5">
      <w:pPr>
        <w:tabs>
          <w:tab w:val="num" w:pos="709"/>
        </w:tabs>
        <w:autoSpaceDE w:val="0"/>
        <w:autoSpaceDN w:val="0"/>
        <w:adjustRightInd w:val="0"/>
        <w:snapToGrid w:val="0"/>
        <w:ind w:left="708" w:hangingChars="295" w:hanging="708"/>
        <w:rPr>
          <w:rFonts w:ascii="楷体" w:eastAsia="楷体" w:hAnsi="楷体"/>
          <w:sz w:val="24"/>
          <w:szCs w:val="24"/>
        </w:rPr>
      </w:pPr>
      <w:r w:rsidRPr="00C562A1">
        <w:rPr>
          <w:rFonts w:ascii="楷体" w:eastAsia="楷体" w:hAnsi="楷体" w:hint="eastAsia"/>
          <w:sz w:val="24"/>
          <w:szCs w:val="24"/>
          <w:lang w:val="zh-CN"/>
        </w:rPr>
        <w:t>3</w:t>
      </w:r>
      <w:r w:rsidRPr="00C562A1">
        <w:rPr>
          <w:rFonts w:ascii="楷体" w:eastAsia="楷体" w:hAnsi="楷体"/>
          <w:sz w:val="24"/>
          <w:szCs w:val="24"/>
          <w:lang w:val="zh-CN"/>
        </w:rPr>
        <w:t>.4</w:t>
      </w:r>
      <w:r w:rsidR="001225D5">
        <w:rPr>
          <w:rFonts w:ascii="楷体" w:eastAsia="楷体" w:hAnsi="楷体" w:hint="eastAsia"/>
          <w:sz w:val="24"/>
          <w:szCs w:val="24"/>
          <w:lang w:val="zh-CN"/>
        </w:rPr>
        <w:t xml:space="preserve">  </w:t>
      </w:r>
      <w:r w:rsidRPr="00C562A1">
        <w:rPr>
          <w:rFonts w:ascii="楷体" w:eastAsia="楷体" w:hAnsi="楷体"/>
          <w:sz w:val="24"/>
          <w:szCs w:val="24"/>
        </w:rPr>
        <w:t>所有软件只使用以下一种数据库的同一版本Oracle、SQL server等；</w:t>
      </w:r>
    </w:p>
    <w:p w:rsidR="00A310A2" w:rsidRPr="00C562A1" w:rsidRDefault="00A310A2" w:rsidP="001225D5">
      <w:pPr>
        <w:tabs>
          <w:tab w:val="num" w:pos="0"/>
        </w:tabs>
        <w:autoSpaceDE w:val="0"/>
        <w:autoSpaceDN w:val="0"/>
        <w:adjustRightInd w:val="0"/>
        <w:snapToGrid w:val="0"/>
        <w:ind w:left="566" w:hangingChars="236" w:hanging="566"/>
        <w:rPr>
          <w:rFonts w:ascii="楷体" w:eastAsia="楷体" w:hAnsi="楷体"/>
          <w:sz w:val="24"/>
          <w:szCs w:val="24"/>
        </w:rPr>
      </w:pPr>
      <w:r w:rsidRPr="00C562A1">
        <w:rPr>
          <w:rFonts w:ascii="楷体" w:eastAsia="楷体" w:hAnsi="楷体" w:hint="eastAsia"/>
          <w:sz w:val="24"/>
          <w:szCs w:val="24"/>
          <w:lang w:val="zh-CN"/>
        </w:rPr>
        <w:t>3</w:t>
      </w:r>
      <w:r w:rsidRPr="00C562A1">
        <w:rPr>
          <w:rFonts w:ascii="楷体" w:eastAsia="楷体" w:hAnsi="楷体"/>
          <w:sz w:val="24"/>
          <w:szCs w:val="24"/>
          <w:lang w:val="zh-CN"/>
        </w:rPr>
        <w:t>.5</w:t>
      </w:r>
      <w:r w:rsidR="001225D5">
        <w:rPr>
          <w:rFonts w:ascii="楷体" w:eastAsia="楷体" w:hAnsi="楷体" w:hint="eastAsia"/>
          <w:sz w:val="24"/>
          <w:szCs w:val="24"/>
          <w:lang w:val="zh-CN"/>
        </w:rPr>
        <w:t xml:space="preserve">  </w:t>
      </w:r>
      <w:r w:rsidRPr="00C562A1">
        <w:rPr>
          <w:rFonts w:ascii="楷体" w:eastAsia="楷体" w:hAnsi="楷体"/>
          <w:sz w:val="24"/>
          <w:szCs w:val="24"/>
        </w:rPr>
        <w:t>投标人须有完善的质量保证体系和IT服务质量管理体系（通过ISO9001：2000质量管理体系认证或ISO/TEC:27001信息管理安全体系认证）</w:t>
      </w:r>
      <w:r w:rsidRPr="00C562A1">
        <w:rPr>
          <w:rFonts w:ascii="楷体" w:eastAsia="楷体" w:hAnsi="楷体" w:hint="eastAsia"/>
          <w:sz w:val="24"/>
          <w:szCs w:val="24"/>
        </w:rPr>
        <w:t>，</w:t>
      </w:r>
      <w:r w:rsidRPr="00C562A1">
        <w:rPr>
          <w:rFonts w:ascii="楷体" w:eastAsia="楷体" w:hAnsi="楷体"/>
          <w:sz w:val="24"/>
          <w:szCs w:val="24"/>
        </w:rPr>
        <w:t>国家工信部颁发的计算机信息系统集成</w:t>
      </w:r>
      <w:r w:rsidRPr="00C562A1">
        <w:rPr>
          <w:rFonts w:ascii="楷体" w:eastAsia="楷体" w:hAnsi="楷体" w:hint="eastAsia"/>
          <w:sz w:val="24"/>
          <w:szCs w:val="24"/>
        </w:rPr>
        <w:t>叁级（含叁级）及以上</w:t>
      </w:r>
      <w:r w:rsidRPr="00C562A1">
        <w:rPr>
          <w:rFonts w:ascii="楷体" w:eastAsia="楷体" w:hAnsi="楷体"/>
          <w:sz w:val="24"/>
          <w:szCs w:val="24"/>
        </w:rPr>
        <w:t>资质</w:t>
      </w:r>
      <w:r w:rsidR="004B2AF6" w:rsidRPr="00C562A1">
        <w:rPr>
          <w:rFonts w:ascii="楷体" w:eastAsia="楷体" w:hAnsi="楷体" w:hint="eastAsia"/>
          <w:sz w:val="24"/>
          <w:szCs w:val="24"/>
        </w:rPr>
        <w:t>。</w:t>
      </w:r>
    </w:p>
    <w:p w:rsidR="00A310A2" w:rsidRPr="00C562A1" w:rsidRDefault="00A310A2" w:rsidP="001225D5">
      <w:pPr>
        <w:tabs>
          <w:tab w:val="num" w:pos="1470"/>
        </w:tabs>
        <w:autoSpaceDE w:val="0"/>
        <w:autoSpaceDN w:val="0"/>
        <w:adjustRightInd w:val="0"/>
        <w:snapToGrid w:val="0"/>
        <w:ind w:left="566" w:hangingChars="236" w:hanging="566"/>
        <w:rPr>
          <w:rFonts w:ascii="楷体" w:eastAsia="楷体" w:hAnsi="楷体"/>
          <w:sz w:val="24"/>
          <w:szCs w:val="24"/>
        </w:rPr>
      </w:pPr>
      <w:r w:rsidRPr="00C562A1">
        <w:rPr>
          <w:rFonts w:ascii="楷体" w:eastAsia="楷体" w:hAnsi="楷体" w:hint="eastAsia"/>
          <w:sz w:val="24"/>
          <w:szCs w:val="24"/>
          <w:lang w:val="zh-CN"/>
        </w:rPr>
        <w:t>3</w:t>
      </w:r>
      <w:r w:rsidRPr="00C562A1">
        <w:rPr>
          <w:rFonts w:ascii="楷体" w:eastAsia="楷体" w:hAnsi="楷体"/>
          <w:sz w:val="24"/>
          <w:szCs w:val="24"/>
          <w:lang w:val="zh-CN"/>
        </w:rPr>
        <w:t>.6</w:t>
      </w:r>
      <w:r w:rsidR="001225D5">
        <w:rPr>
          <w:rFonts w:ascii="楷体" w:eastAsia="楷体" w:hAnsi="楷体" w:hint="eastAsia"/>
          <w:sz w:val="24"/>
          <w:szCs w:val="24"/>
          <w:lang w:val="zh-CN"/>
        </w:rPr>
        <w:t xml:space="preserve">  </w:t>
      </w:r>
      <w:r w:rsidRPr="00C562A1">
        <w:rPr>
          <w:rFonts w:ascii="楷体" w:eastAsia="楷体" w:hAnsi="楷体"/>
          <w:sz w:val="24"/>
          <w:szCs w:val="24"/>
        </w:rPr>
        <w:t>为保证医务人员在网上传递信息的安全性、真实性、可靠性、完整性和不可抵赖性，投标人必须无偿为医务人员办理CA认证（Certificate Authority</w:t>
      </w:r>
      <w:r w:rsidR="004B2AF6" w:rsidRPr="00C562A1">
        <w:rPr>
          <w:rFonts w:ascii="楷体" w:eastAsia="楷体" w:hAnsi="楷体"/>
          <w:sz w:val="24"/>
          <w:szCs w:val="24"/>
        </w:rPr>
        <w:t>），获取密钥</w:t>
      </w:r>
      <w:r w:rsidR="004B2AF6" w:rsidRPr="00C562A1">
        <w:rPr>
          <w:rFonts w:ascii="楷体" w:eastAsia="楷体" w:hAnsi="楷体" w:hint="eastAsia"/>
          <w:sz w:val="24"/>
          <w:szCs w:val="24"/>
        </w:rPr>
        <w:t>。</w:t>
      </w:r>
    </w:p>
    <w:p w:rsidR="00A310A2" w:rsidRPr="00C562A1" w:rsidRDefault="00A310A2" w:rsidP="000804C8">
      <w:pPr>
        <w:tabs>
          <w:tab w:val="num" w:pos="1470"/>
        </w:tabs>
        <w:autoSpaceDE w:val="0"/>
        <w:autoSpaceDN w:val="0"/>
        <w:adjustRightInd w:val="0"/>
        <w:snapToGrid w:val="0"/>
        <w:ind w:left="425" w:hangingChars="177" w:hanging="425"/>
        <w:rPr>
          <w:rFonts w:ascii="楷体" w:eastAsia="楷体" w:hAnsi="楷体"/>
          <w:sz w:val="24"/>
          <w:szCs w:val="24"/>
        </w:rPr>
      </w:pPr>
      <w:r w:rsidRPr="00C562A1">
        <w:rPr>
          <w:rFonts w:ascii="楷体" w:eastAsia="楷体" w:hAnsi="楷体" w:hint="eastAsia"/>
          <w:sz w:val="24"/>
          <w:szCs w:val="24"/>
        </w:rPr>
        <w:t>3</w:t>
      </w:r>
      <w:r w:rsidRPr="00C562A1">
        <w:rPr>
          <w:rFonts w:ascii="楷体" w:eastAsia="楷体" w:hAnsi="楷体"/>
          <w:sz w:val="24"/>
          <w:szCs w:val="24"/>
        </w:rPr>
        <w:t>.7</w:t>
      </w:r>
      <w:r w:rsidR="001225D5">
        <w:rPr>
          <w:rFonts w:ascii="楷体" w:eastAsia="楷体" w:hAnsi="楷体" w:hint="eastAsia"/>
          <w:sz w:val="24"/>
          <w:szCs w:val="24"/>
        </w:rPr>
        <w:t xml:space="preserve">  </w:t>
      </w:r>
      <w:r w:rsidRPr="00C562A1">
        <w:rPr>
          <w:rFonts w:ascii="楷体" w:eastAsia="楷体" w:hAnsi="楷体"/>
          <w:sz w:val="24"/>
          <w:szCs w:val="24"/>
        </w:rPr>
        <w:t>投标人</w:t>
      </w:r>
      <w:r w:rsidRPr="00C562A1">
        <w:rPr>
          <w:rFonts w:ascii="楷体" w:eastAsia="楷体" w:hAnsi="楷体" w:hint="eastAsia"/>
          <w:sz w:val="24"/>
          <w:szCs w:val="24"/>
        </w:rPr>
        <w:t>公司对技术支持方面</w:t>
      </w:r>
      <w:r w:rsidRPr="00C562A1">
        <w:rPr>
          <w:rFonts w:ascii="楷体" w:eastAsia="楷体" w:hAnsi="楷体"/>
          <w:sz w:val="24"/>
          <w:szCs w:val="24"/>
        </w:rPr>
        <w:t>，</w:t>
      </w:r>
      <w:r w:rsidRPr="00C562A1">
        <w:rPr>
          <w:rFonts w:ascii="楷体" w:eastAsia="楷体" w:hAnsi="楷体" w:hint="eastAsia"/>
          <w:sz w:val="24"/>
          <w:szCs w:val="24"/>
        </w:rPr>
        <w:t>必须</w:t>
      </w:r>
      <w:r w:rsidRPr="00C562A1">
        <w:rPr>
          <w:rFonts w:ascii="楷体" w:eastAsia="楷体" w:hAnsi="楷体"/>
          <w:sz w:val="24"/>
          <w:szCs w:val="24"/>
        </w:rPr>
        <w:t>有快速响应和足够的技术支持能力</w:t>
      </w:r>
      <w:r w:rsidRPr="00C562A1">
        <w:rPr>
          <w:rFonts w:ascii="楷体" w:eastAsia="楷体" w:hAnsi="楷体" w:hint="eastAsia"/>
          <w:sz w:val="24"/>
          <w:szCs w:val="24"/>
        </w:rPr>
        <w:t>。</w:t>
      </w:r>
    </w:p>
    <w:p w:rsidR="00A310A2" w:rsidRPr="00452A19" w:rsidRDefault="00A310A2" w:rsidP="00214E78">
      <w:pPr>
        <w:spacing w:before="240"/>
        <w:rPr>
          <w:rFonts w:ascii="楷体" w:eastAsia="楷体" w:hAnsi="楷体"/>
          <w:sz w:val="24"/>
          <w:szCs w:val="24"/>
        </w:rPr>
      </w:pPr>
      <w:r w:rsidRPr="00452A19">
        <w:rPr>
          <w:rFonts w:ascii="楷体" w:eastAsia="楷体" w:hAnsi="楷体" w:hint="eastAsia"/>
          <w:b/>
          <w:sz w:val="24"/>
          <w:szCs w:val="24"/>
        </w:rPr>
        <w:t>4</w:t>
      </w:r>
      <w:r w:rsidR="00214E78" w:rsidRPr="00452A19">
        <w:rPr>
          <w:rFonts w:ascii="楷体" w:eastAsia="楷体" w:hAnsi="楷体" w:hint="eastAsia"/>
          <w:b/>
          <w:sz w:val="24"/>
          <w:szCs w:val="24"/>
        </w:rPr>
        <w:t>、</w:t>
      </w:r>
      <w:r w:rsidRPr="00452A19">
        <w:rPr>
          <w:rFonts w:ascii="楷体" w:eastAsia="楷体" w:hAnsi="楷体"/>
          <w:b/>
          <w:sz w:val="24"/>
          <w:szCs w:val="24"/>
        </w:rPr>
        <w:t>投标截止时间</w:t>
      </w:r>
      <w:r w:rsidRPr="00452A19">
        <w:rPr>
          <w:rFonts w:ascii="楷体" w:eastAsia="楷体" w:hAnsi="楷体"/>
          <w:sz w:val="24"/>
          <w:szCs w:val="24"/>
        </w:rPr>
        <w:t>：</w:t>
      </w:r>
      <w:r w:rsidRPr="00452A19">
        <w:rPr>
          <w:rFonts w:ascii="楷体" w:eastAsia="楷体" w:hAnsi="楷体" w:hint="eastAsia"/>
          <w:sz w:val="24"/>
          <w:szCs w:val="24"/>
        </w:rPr>
        <w:t xml:space="preserve">  </w:t>
      </w:r>
      <w:r w:rsidR="0050043D" w:rsidRPr="00452A19">
        <w:rPr>
          <w:rFonts w:ascii="楷体" w:eastAsia="楷体" w:hAnsi="楷体" w:hint="eastAsia"/>
          <w:sz w:val="24"/>
          <w:szCs w:val="24"/>
        </w:rPr>
        <w:t>2014</w:t>
      </w:r>
      <w:r w:rsidRPr="00452A19">
        <w:rPr>
          <w:rFonts w:ascii="楷体" w:eastAsia="楷体" w:hAnsi="楷体"/>
          <w:sz w:val="24"/>
          <w:szCs w:val="24"/>
        </w:rPr>
        <w:t>年</w:t>
      </w:r>
      <w:r w:rsidRPr="00452A19">
        <w:rPr>
          <w:rFonts w:ascii="楷体" w:eastAsia="楷体" w:hAnsi="楷体" w:hint="eastAsia"/>
          <w:sz w:val="24"/>
          <w:szCs w:val="24"/>
        </w:rPr>
        <w:t xml:space="preserve"> </w:t>
      </w:r>
      <w:r w:rsidR="0050043D" w:rsidRPr="00452A19">
        <w:rPr>
          <w:rFonts w:ascii="楷体" w:eastAsia="楷体" w:hAnsi="楷体" w:hint="eastAsia"/>
          <w:sz w:val="24"/>
          <w:szCs w:val="24"/>
        </w:rPr>
        <w:t>3</w:t>
      </w:r>
      <w:r w:rsidRPr="00452A19">
        <w:rPr>
          <w:rFonts w:ascii="楷体" w:eastAsia="楷体" w:hAnsi="楷体"/>
          <w:sz w:val="24"/>
          <w:szCs w:val="24"/>
        </w:rPr>
        <w:t>月</w:t>
      </w:r>
      <w:r w:rsidR="0050043D" w:rsidRPr="00452A19">
        <w:rPr>
          <w:rFonts w:ascii="楷体" w:eastAsia="楷体" w:hAnsi="楷体" w:hint="eastAsia"/>
          <w:sz w:val="24"/>
          <w:szCs w:val="24"/>
        </w:rPr>
        <w:t>26</w:t>
      </w:r>
      <w:r w:rsidRPr="00452A19">
        <w:rPr>
          <w:rFonts w:ascii="楷体" w:eastAsia="楷体" w:hAnsi="楷体"/>
          <w:sz w:val="24"/>
          <w:szCs w:val="24"/>
        </w:rPr>
        <w:t>日</w:t>
      </w:r>
      <w:r w:rsidR="0018525C">
        <w:rPr>
          <w:rFonts w:ascii="楷体" w:eastAsia="楷体" w:hAnsi="楷体" w:hint="eastAsia"/>
          <w:sz w:val="24"/>
          <w:szCs w:val="24"/>
        </w:rPr>
        <w:t xml:space="preserve"> </w:t>
      </w:r>
      <w:r w:rsidRPr="00452A19">
        <w:rPr>
          <w:rFonts w:ascii="楷体" w:eastAsia="楷体" w:hAnsi="楷体"/>
          <w:sz w:val="24"/>
          <w:szCs w:val="24"/>
        </w:rPr>
        <w:t>上午</w:t>
      </w:r>
      <w:r w:rsidRPr="00452A19">
        <w:rPr>
          <w:rFonts w:ascii="楷体" w:eastAsia="楷体" w:hAnsi="楷体" w:hint="eastAsia"/>
          <w:sz w:val="24"/>
          <w:szCs w:val="24"/>
        </w:rPr>
        <w:t xml:space="preserve"> </w:t>
      </w:r>
      <w:r w:rsidR="0050043D" w:rsidRPr="00452A19">
        <w:rPr>
          <w:rFonts w:ascii="楷体" w:eastAsia="楷体" w:hAnsi="楷体" w:hint="eastAsia"/>
          <w:sz w:val="24"/>
          <w:szCs w:val="24"/>
        </w:rPr>
        <w:t>8</w:t>
      </w:r>
      <w:r w:rsidRPr="00452A19">
        <w:rPr>
          <w:rFonts w:ascii="楷体" w:eastAsia="楷体" w:hAnsi="楷体" w:hint="eastAsia"/>
          <w:sz w:val="24"/>
          <w:szCs w:val="24"/>
        </w:rPr>
        <w:t xml:space="preserve"> </w:t>
      </w:r>
      <w:r w:rsidRPr="00452A19">
        <w:rPr>
          <w:rFonts w:ascii="楷体" w:eastAsia="楷体" w:hAnsi="楷体"/>
          <w:sz w:val="24"/>
          <w:szCs w:val="24"/>
        </w:rPr>
        <w:t>时</w:t>
      </w:r>
      <w:r w:rsidRPr="00452A19">
        <w:rPr>
          <w:rFonts w:ascii="楷体" w:eastAsia="楷体" w:hAnsi="楷体" w:hint="eastAsia"/>
          <w:sz w:val="24"/>
          <w:szCs w:val="24"/>
        </w:rPr>
        <w:t xml:space="preserve"> </w:t>
      </w:r>
      <w:r w:rsidR="0050043D" w:rsidRPr="00452A19">
        <w:rPr>
          <w:rFonts w:ascii="楷体" w:eastAsia="楷体" w:hAnsi="楷体" w:hint="eastAsia"/>
          <w:sz w:val="24"/>
          <w:szCs w:val="24"/>
        </w:rPr>
        <w:t>30</w:t>
      </w:r>
      <w:r w:rsidRPr="00452A19">
        <w:rPr>
          <w:rFonts w:ascii="楷体" w:eastAsia="楷体" w:hAnsi="楷体" w:hint="eastAsia"/>
          <w:sz w:val="24"/>
          <w:szCs w:val="24"/>
        </w:rPr>
        <w:t xml:space="preserve"> </w:t>
      </w:r>
      <w:r w:rsidRPr="00452A19">
        <w:rPr>
          <w:rFonts w:ascii="楷体" w:eastAsia="楷体" w:hAnsi="楷体"/>
          <w:sz w:val="24"/>
          <w:szCs w:val="24"/>
        </w:rPr>
        <w:t>分（北京时间）</w:t>
      </w:r>
    </w:p>
    <w:p w:rsidR="00A310A2" w:rsidRPr="00C562A1" w:rsidRDefault="00A310A2" w:rsidP="00214E78">
      <w:pPr>
        <w:spacing w:before="240"/>
        <w:rPr>
          <w:rFonts w:ascii="楷体" w:eastAsia="楷体" w:hAnsi="楷体"/>
          <w:sz w:val="24"/>
          <w:szCs w:val="24"/>
        </w:rPr>
      </w:pPr>
      <w:r w:rsidRPr="00452A19">
        <w:rPr>
          <w:rFonts w:ascii="楷体" w:eastAsia="楷体" w:hAnsi="楷体" w:hint="eastAsia"/>
          <w:b/>
          <w:bCs/>
          <w:sz w:val="24"/>
          <w:szCs w:val="24"/>
        </w:rPr>
        <w:t>5</w:t>
      </w:r>
      <w:r w:rsidR="00214E78" w:rsidRPr="00452A19">
        <w:rPr>
          <w:rFonts w:ascii="楷体" w:eastAsia="楷体" w:hAnsi="楷体" w:hint="eastAsia"/>
          <w:b/>
          <w:bCs/>
          <w:sz w:val="24"/>
          <w:szCs w:val="24"/>
        </w:rPr>
        <w:t>、</w:t>
      </w:r>
      <w:r w:rsidRPr="00452A19">
        <w:rPr>
          <w:rFonts w:ascii="楷体" w:eastAsia="楷体" w:hAnsi="楷体"/>
          <w:b/>
          <w:bCs/>
          <w:sz w:val="24"/>
          <w:szCs w:val="24"/>
        </w:rPr>
        <w:t>开标时间：</w:t>
      </w:r>
      <w:r w:rsidRPr="00452A19">
        <w:rPr>
          <w:rFonts w:ascii="楷体" w:eastAsia="楷体" w:hAnsi="楷体" w:hint="eastAsia"/>
          <w:sz w:val="24"/>
          <w:szCs w:val="24"/>
        </w:rPr>
        <w:t xml:space="preserve"> </w:t>
      </w:r>
      <w:r w:rsidR="0050043D" w:rsidRPr="00452A19">
        <w:rPr>
          <w:rFonts w:ascii="楷体" w:eastAsia="楷体" w:hAnsi="楷体" w:hint="eastAsia"/>
          <w:sz w:val="24"/>
          <w:szCs w:val="24"/>
        </w:rPr>
        <w:t>2014</w:t>
      </w:r>
      <w:r w:rsidRPr="00452A19">
        <w:rPr>
          <w:rFonts w:ascii="楷体" w:eastAsia="楷体" w:hAnsi="楷体" w:hint="eastAsia"/>
          <w:sz w:val="24"/>
          <w:szCs w:val="24"/>
        </w:rPr>
        <w:t xml:space="preserve"> </w:t>
      </w:r>
      <w:r w:rsidRPr="00452A19">
        <w:rPr>
          <w:rFonts w:ascii="楷体" w:eastAsia="楷体" w:hAnsi="楷体"/>
          <w:sz w:val="24"/>
          <w:szCs w:val="24"/>
        </w:rPr>
        <w:t>年</w:t>
      </w:r>
      <w:r w:rsidR="0050043D" w:rsidRPr="00452A19">
        <w:rPr>
          <w:rFonts w:ascii="楷体" w:eastAsia="楷体" w:hAnsi="楷体" w:hint="eastAsia"/>
          <w:sz w:val="24"/>
          <w:szCs w:val="24"/>
        </w:rPr>
        <w:t>3</w:t>
      </w:r>
      <w:r w:rsidRPr="00452A19">
        <w:rPr>
          <w:rFonts w:ascii="楷体" w:eastAsia="楷体" w:hAnsi="楷体"/>
          <w:sz w:val="24"/>
          <w:szCs w:val="24"/>
        </w:rPr>
        <w:t>月</w:t>
      </w:r>
      <w:r w:rsidR="00920FF4" w:rsidRPr="00452A19">
        <w:rPr>
          <w:rFonts w:ascii="楷体" w:eastAsia="楷体" w:hAnsi="楷体" w:hint="eastAsia"/>
          <w:sz w:val="24"/>
          <w:szCs w:val="24"/>
        </w:rPr>
        <w:t>26</w:t>
      </w:r>
      <w:r w:rsidRPr="00452A19">
        <w:rPr>
          <w:rFonts w:ascii="楷体" w:eastAsia="楷体" w:hAnsi="楷体"/>
          <w:sz w:val="24"/>
          <w:szCs w:val="24"/>
        </w:rPr>
        <w:t>日</w:t>
      </w:r>
      <w:r w:rsidR="0018525C">
        <w:rPr>
          <w:rFonts w:ascii="楷体" w:eastAsia="楷体" w:hAnsi="楷体" w:hint="eastAsia"/>
          <w:sz w:val="24"/>
          <w:szCs w:val="24"/>
        </w:rPr>
        <w:t xml:space="preserve"> </w:t>
      </w:r>
      <w:r w:rsidRPr="00452A19">
        <w:rPr>
          <w:rFonts w:ascii="楷体" w:eastAsia="楷体" w:hAnsi="楷体"/>
          <w:sz w:val="24"/>
          <w:szCs w:val="24"/>
        </w:rPr>
        <w:t>上午</w:t>
      </w:r>
      <w:r w:rsidRPr="00452A19">
        <w:rPr>
          <w:rFonts w:ascii="楷体" w:eastAsia="楷体" w:hAnsi="楷体" w:hint="eastAsia"/>
          <w:sz w:val="24"/>
          <w:szCs w:val="24"/>
        </w:rPr>
        <w:t xml:space="preserve"> </w:t>
      </w:r>
      <w:r w:rsidR="0050043D" w:rsidRPr="00452A19">
        <w:rPr>
          <w:rFonts w:ascii="楷体" w:eastAsia="楷体" w:hAnsi="楷体" w:hint="eastAsia"/>
          <w:sz w:val="24"/>
          <w:szCs w:val="24"/>
        </w:rPr>
        <w:t>9</w:t>
      </w:r>
      <w:r w:rsidRPr="00452A19">
        <w:rPr>
          <w:rFonts w:ascii="楷体" w:eastAsia="楷体" w:hAnsi="楷体" w:hint="eastAsia"/>
          <w:sz w:val="24"/>
          <w:szCs w:val="24"/>
        </w:rPr>
        <w:t xml:space="preserve"> </w:t>
      </w:r>
      <w:r w:rsidRPr="00452A19">
        <w:rPr>
          <w:rFonts w:ascii="楷体" w:eastAsia="楷体" w:hAnsi="楷体"/>
          <w:sz w:val="24"/>
          <w:szCs w:val="24"/>
        </w:rPr>
        <w:t>时</w:t>
      </w:r>
      <w:r w:rsidRPr="00452A19">
        <w:rPr>
          <w:rFonts w:ascii="楷体" w:eastAsia="楷体" w:hAnsi="楷体" w:hint="eastAsia"/>
          <w:sz w:val="24"/>
          <w:szCs w:val="24"/>
        </w:rPr>
        <w:t xml:space="preserve"> </w:t>
      </w:r>
      <w:r w:rsidR="0050043D" w:rsidRPr="00452A19">
        <w:rPr>
          <w:rFonts w:ascii="楷体" w:eastAsia="楷体" w:hAnsi="楷体" w:hint="eastAsia"/>
          <w:sz w:val="24"/>
          <w:szCs w:val="24"/>
        </w:rPr>
        <w:t>30</w:t>
      </w:r>
      <w:r w:rsidRPr="00452A19">
        <w:rPr>
          <w:rFonts w:ascii="楷体" w:eastAsia="楷体" w:hAnsi="楷体" w:hint="eastAsia"/>
          <w:sz w:val="24"/>
          <w:szCs w:val="24"/>
        </w:rPr>
        <w:t xml:space="preserve"> </w:t>
      </w:r>
      <w:r w:rsidRPr="00452A19">
        <w:rPr>
          <w:rFonts w:ascii="楷体" w:eastAsia="楷体" w:hAnsi="楷体"/>
          <w:sz w:val="24"/>
          <w:szCs w:val="24"/>
        </w:rPr>
        <w:t>分（北京时间）</w:t>
      </w:r>
    </w:p>
    <w:p w:rsidR="008C5F36" w:rsidRDefault="0034216A" w:rsidP="001225D5">
      <w:pPr>
        <w:spacing w:before="240"/>
        <w:rPr>
          <w:rFonts w:ascii="楷体" w:eastAsia="楷体" w:hAnsi="楷体"/>
          <w:b/>
          <w:bCs/>
          <w:sz w:val="24"/>
          <w:szCs w:val="24"/>
        </w:rPr>
      </w:pPr>
      <w:r>
        <w:rPr>
          <w:rFonts w:ascii="楷体" w:eastAsia="楷体" w:hAnsi="楷体" w:hint="eastAsia"/>
          <w:b/>
          <w:bCs/>
          <w:sz w:val="24"/>
          <w:szCs w:val="24"/>
        </w:rPr>
        <w:t>6</w:t>
      </w:r>
      <w:r w:rsidR="00214E78" w:rsidRPr="008C5F36">
        <w:rPr>
          <w:rFonts w:ascii="楷体" w:eastAsia="楷体" w:hAnsi="楷体" w:hint="eastAsia"/>
          <w:b/>
          <w:bCs/>
          <w:sz w:val="24"/>
          <w:szCs w:val="24"/>
        </w:rPr>
        <w:t>、</w:t>
      </w:r>
      <w:r w:rsidR="00A310A2" w:rsidRPr="008C5F36">
        <w:rPr>
          <w:rFonts w:ascii="楷体" w:eastAsia="楷体" w:hAnsi="楷体"/>
          <w:b/>
          <w:bCs/>
          <w:sz w:val="24"/>
          <w:szCs w:val="24"/>
        </w:rPr>
        <w:t>投标文件送达地点及开标地点：</w:t>
      </w:r>
    </w:p>
    <w:p w:rsidR="00A310A2" w:rsidRPr="0038267E" w:rsidRDefault="008C5F36" w:rsidP="00B11A20">
      <w:pPr>
        <w:spacing w:line="460" w:lineRule="exact"/>
        <w:rPr>
          <w:rFonts w:ascii="楷体" w:eastAsia="楷体" w:hAnsi="楷体"/>
          <w:bCs/>
          <w:sz w:val="24"/>
          <w:szCs w:val="24"/>
        </w:rPr>
      </w:pPr>
      <w:r w:rsidRPr="00C562A1">
        <w:rPr>
          <w:rFonts w:ascii="楷体" w:eastAsia="楷体" w:hAnsi="楷体" w:hint="eastAsia"/>
          <w:bCs/>
          <w:sz w:val="24"/>
          <w:szCs w:val="24"/>
        </w:rPr>
        <w:t>安徽省六安市磨子潭路六安市立医院门诊四楼</w:t>
      </w:r>
      <w:r w:rsidR="0038267E" w:rsidRPr="0038267E">
        <w:rPr>
          <w:rFonts w:ascii="楷体" w:eastAsia="楷体" w:hAnsi="楷体" w:hint="eastAsia"/>
          <w:bCs/>
          <w:sz w:val="24"/>
          <w:szCs w:val="24"/>
        </w:rPr>
        <w:t>会议室</w:t>
      </w:r>
    </w:p>
    <w:p w:rsidR="00A310A2" w:rsidRPr="002F7980" w:rsidRDefault="0034216A" w:rsidP="001225D5">
      <w:pPr>
        <w:spacing w:before="240"/>
        <w:rPr>
          <w:rFonts w:ascii="楷体" w:eastAsia="楷体" w:hAnsi="楷体"/>
          <w:b/>
          <w:bCs/>
          <w:sz w:val="24"/>
          <w:szCs w:val="24"/>
        </w:rPr>
      </w:pPr>
      <w:r w:rsidRPr="002F7980">
        <w:rPr>
          <w:rFonts w:ascii="楷体" w:eastAsia="楷体" w:hAnsi="楷体" w:hint="eastAsia"/>
          <w:b/>
          <w:bCs/>
          <w:sz w:val="24"/>
          <w:szCs w:val="24"/>
        </w:rPr>
        <w:t>7</w:t>
      </w:r>
      <w:r w:rsidR="00214E78" w:rsidRPr="002F7980">
        <w:rPr>
          <w:rFonts w:ascii="楷体" w:eastAsia="楷体" w:hAnsi="楷体" w:hint="eastAsia"/>
          <w:b/>
          <w:bCs/>
          <w:sz w:val="24"/>
          <w:szCs w:val="24"/>
        </w:rPr>
        <w:t>、</w:t>
      </w:r>
      <w:r w:rsidR="00A310A2" w:rsidRPr="002F7980">
        <w:rPr>
          <w:rFonts w:ascii="楷体" w:eastAsia="楷体" w:hAnsi="楷体"/>
          <w:b/>
          <w:bCs/>
          <w:sz w:val="24"/>
          <w:szCs w:val="24"/>
        </w:rPr>
        <w:t>发布公告的媒介：</w:t>
      </w:r>
    </w:p>
    <w:p w:rsidR="00A310A2" w:rsidRPr="00C562A1" w:rsidRDefault="00A310A2" w:rsidP="00A310A2">
      <w:pPr>
        <w:rPr>
          <w:rFonts w:ascii="楷体" w:eastAsia="楷体" w:hAnsi="楷体"/>
          <w:bCs/>
          <w:sz w:val="24"/>
          <w:szCs w:val="24"/>
        </w:rPr>
      </w:pPr>
      <w:r w:rsidRPr="002F7980">
        <w:rPr>
          <w:rFonts w:ascii="楷体" w:eastAsia="楷体" w:hAnsi="楷体"/>
          <w:bCs/>
          <w:sz w:val="24"/>
          <w:szCs w:val="24"/>
        </w:rPr>
        <w:t>本次</w:t>
      </w:r>
      <w:r w:rsidRPr="002F7980">
        <w:rPr>
          <w:rFonts w:ascii="楷体" w:eastAsia="楷体" w:hAnsi="楷体" w:hint="eastAsia"/>
          <w:bCs/>
          <w:sz w:val="24"/>
          <w:szCs w:val="24"/>
        </w:rPr>
        <w:t>招标</w:t>
      </w:r>
      <w:r w:rsidRPr="002F7980">
        <w:rPr>
          <w:rFonts w:ascii="楷体" w:eastAsia="楷体" w:hAnsi="楷体"/>
          <w:bCs/>
          <w:sz w:val="24"/>
          <w:szCs w:val="24"/>
        </w:rPr>
        <w:t>公告同时在</w:t>
      </w:r>
      <w:r w:rsidR="00E44F7C" w:rsidRPr="002F7980">
        <w:rPr>
          <w:rFonts w:ascii="楷体" w:eastAsia="楷体" w:hAnsi="楷体" w:hint="eastAsia"/>
          <w:bCs/>
          <w:sz w:val="24"/>
          <w:szCs w:val="24"/>
        </w:rPr>
        <w:t>和天集团网站及六安市立医院网站</w:t>
      </w:r>
      <w:r w:rsidRPr="002F7980">
        <w:rPr>
          <w:rFonts w:ascii="楷体" w:eastAsia="楷体" w:hAnsi="楷体"/>
          <w:bCs/>
          <w:sz w:val="24"/>
          <w:szCs w:val="24"/>
        </w:rPr>
        <w:t>上发布</w:t>
      </w:r>
      <w:r w:rsidR="00E44F7C" w:rsidRPr="002F7980">
        <w:rPr>
          <w:rFonts w:ascii="楷体" w:eastAsia="楷体" w:hAnsi="楷体" w:hint="eastAsia"/>
          <w:bCs/>
          <w:sz w:val="24"/>
          <w:szCs w:val="24"/>
        </w:rPr>
        <w:t>。</w:t>
      </w:r>
    </w:p>
    <w:p w:rsidR="00A310A2" w:rsidRPr="00C562A1" w:rsidRDefault="0034216A" w:rsidP="00214E78">
      <w:pPr>
        <w:spacing w:before="240"/>
        <w:rPr>
          <w:rFonts w:ascii="楷体" w:eastAsia="楷体" w:hAnsi="楷体"/>
          <w:b/>
          <w:bCs/>
          <w:sz w:val="24"/>
          <w:szCs w:val="24"/>
        </w:rPr>
      </w:pPr>
      <w:r>
        <w:rPr>
          <w:rFonts w:ascii="楷体" w:eastAsia="楷体" w:hAnsi="楷体" w:hint="eastAsia"/>
          <w:b/>
          <w:bCs/>
          <w:sz w:val="24"/>
          <w:szCs w:val="24"/>
        </w:rPr>
        <w:t>8</w:t>
      </w:r>
      <w:r w:rsidR="00214E78" w:rsidRPr="00C562A1">
        <w:rPr>
          <w:rFonts w:ascii="楷体" w:eastAsia="楷体" w:hAnsi="楷体" w:hint="eastAsia"/>
          <w:b/>
          <w:bCs/>
          <w:sz w:val="24"/>
          <w:szCs w:val="24"/>
        </w:rPr>
        <w:t>、</w:t>
      </w:r>
      <w:r w:rsidR="00A310A2" w:rsidRPr="00C562A1">
        <w:rPr>
          <w:rFonts w:ascii="楷体" w:eastAsia="楷体" w:hAnsi="楷体"/>
          <w:b/>
          <w:bCs/>
          <w:sz w:val="24"/>
          <w:szCs w:val="24"/>
        </w:rPr>
        <w:t>招标单位：</w:t>
      </w:r>
    </w:p>
    <w:p w:rsidR="00A310A2" w:rsidRPr="00C562A1" w:rsidRDefault="00A310A2" w:rsidP="00214E78">
      <w:pPr>
        <w:rPr>
          <w:rFonts w:ascii="楷体" w:eastAsia="楷体" w:hAnsi="楷体"/>
          <w:bCs/>
          <w:sz w:val="24"/>
          <w:szCs w:val="24"/>
        </w:rPr>
      </w:pPr>
      <w:r w:rsidRPr="00C562A1">
        <w:rPr>
          <w:rFonts w:ascii="楷体" w:eastAsia="楷体" w:hAnsi="楷体"/>
          <w:bCs/>
          <w:sz w:val="24"/>
          <w:szCs w:val="24"/>
        </w:rPr>
        <w:t>单位名称：</w:t>
      </w:r>
      <w:r w:rsidRPr="00C562A1">
        <w:rPr>
          <w:rFonts w:ascii="楷体" w:eastAsia="楷体" w:hAnsi="楷体" w:hint="eastAsia"/>
          <w:bCs/>
          <w:sz w:val="24"/>
          <w:szCs w:val="24"/>
        </w:rPr>
        <w:t>安徽省和天医疗投资管理集团有限公司</w:t>
      </w:r>
    </w:p>
    <w:p w:rsidR="00F958A8" w:rsidRPr="00E5311B" w:rsidRDefault="00A310A2" w:rsidP="00A310A2">
      <w:pPr>
        <w:rPr>
          <w:rFonts w:ascii="楷体" w:eastAsia="楷体" w:hAnsi="楷体"/>
          <w:bCs/>
          <w:sz w:val="24"/>
          <w:szCs w:val="24"/>
        </w:rPr>
      </w:pPr>
      <w:r w:rsidRPr="00C562A1">
        <w:rPr>
          <w:rFonts w:ascii="楷体" w:eastAsia="楷体" w:hAnsi="楷体"/>
          <w:bCs/>
          <w:sz w:val="24"/>
          <w:szCs w:val="24"/>
        </w:rPr>
        <w:t>单位地址：安徽省合肥市高新区望江西路800号，创新产业园C2-6楼</w:t>
      </w:r>
    </w:p>
    <w:p w:rsidR="00A310A2" w:rsidRPr="00C562A1" w:rsidRDefault="0034216A" w:rsidP="00E5311B">
      <w:pPr>
        <w:spacing w:before="240"/>
        <w:rPr>
          <w:rFonts w:ascii="楷体" w:eastAsia="楷体" w:hAnsi="楷体"/>
          <w:b/>
          <w:bCs/>
          <w:sz w:val="24"/>
          <w:szCs w:val="24"/>
        </w:rPr>
      </w:pPr>
      <w:r>
        <w:rPr>
          <w:rFonts w:ascii="楷体" w:eastAsia="楷体" w:hAnsi="楷体" w:hint="eastAsia"/>
          <w:b/>
          <w:bCs/>
          <w:sz w:val="24"/>
          <w:szCs w:val="24"/>
        </w:rPr>
        <w:t>9</w:t>
      </w:r>
      <w:r w:rsidR="00F958A8" w:rsidRPr="00C562A1">
        <w:rPr>
          <w:rFonts w:ascii="楷体" w:eastAsia="楷体" w:hAnsi="楷体" w:hint="eastAsia"/>
          <w:b/>
          <w:bCs/>
          <w:sz w:val="24"/>
          <w:szCs w:val="24"/>
        </w:rPr>
        <w:t>、招标</w:t>
      </w:r>
      <w:r w:rsidR="00AC6272" w:rsidRPr="00C562A1">
        <w:rPr>
          <w:rFonts w:ascii="楷体" w:eastAsia="楷体" w:hAnsi="楷体" w:hint="eastAsia"/>
          <w:b/>
          <w:bCs/>
          <w:sz w:val="24"/>
          <w:szCs w:val="24"/>
        </w:rPr>
        <w:t>联络人</w:t>
      </w:r>
      <w:r w:rsidR="00DE0571" w:rsidRPr="00C562A1">
        <w:rPr>
          <w:rFonts w:ascii="楷体" w:eastAsia="楷体" w:hAnsi="楷体" w:hint="eastAsia"/>
          <w:b/>
          <w:bCs/>
          <w:sz w:val="24"/>
          <w:szCs w:val="24"/>
        </w:rPr>
        <w:t>：</w:t>
      </w:r>
    </w:p>
    <w:p w:rsidR="00F958A8" w:rsidRPr="00C562A1" w:rsidRDefault="00F958A8" w:rsidP="00E5311B">
      <w:pPr>
        <w:rPr>
          <w:rFonts w:ascii="楷体" w:eastAsia="楷体" w:hAnsi="楷体"/>
          <w:bCs/>
          <w:sz w:val="24"/>
          <w:szCs w:val="24"/>
        </w:rPr>
      </w:pPr>
      <w:r w:rsidRPr="00C562A1">
        <w:rPr>
          <w:rFonts w:ascii="楷体" w:eastAsia="楷体" w:hAnsi="楷体"/>
          <w:bCs/>
          <w:sz w:val="24"/>
          <w:szCs w:val="24"/>
        </w:rPr>
        <w:t>联系人</w:t>
      </w:r>
      <w:r w:rsidRPr="00C562A1">
        <w:rPr>
          <w:rFonts w:ascii="楷体" w:eastAsia="楷体" w:hAnsi="楷体" w:hint="eastAsia"/>
          <w:bCs/>
          <w:sz w:val="24"/>
          <w:szCs w:val="24"/>
        </w:rPr>
        <w:t>：李</w:t>
      </w:r>
      <w:r w:rsidR="008B0A88">
        <w:rPr>
          <w:rFonts w:ascii="楷体" w:eastAsia="楷体" w:hAnsi="楷体" w:hint="eastAsia"/>
          <w:bCs/>
          <w:sz w:val="24"/>
          <w:szCs w:val="24"/>
        </w:rPr>
        <w:t>成龙</w:t>
      </w:r>
    </w:p>
    <w:p w:rsidR="00F958A8" w:rsidRPr="00C562A1" w:rsidRDefault="00F958A8" w:rsidP="00F958A8">
      <w:pPr>
        <w:rPr>
          <w:rFonts w:ascii="楷体" w:eastAsia="楷体" w:hAnsi="楷体"/>
          <w:bCs/>
          <w:sz w:val="24"/>
          <w:szCs w:val="24"/>
        </w:rPr>
      </w:pPr>
      <w:r w:rsidRPr="00C562A1">
        <w:rPr>
          <w:rFonts w:ascii="楷体" w:eastAsia="楷体" w:hAnsi="楷体" w:hint="eastAsia"/>
          <w:bCs/>
          <w:sz w:val="24"/>
          <w:szCs w:val="24"/>
        </w:rPr>
        <w:lastRenderedPageBreak/>
        <w:t>电</w:t>
      </w:r>
      <w:r w:rsidR="00DE0571" w:rsidRPr="00C562A1">
        <w:rPr>
          <w:rFonts w:ascii="楷体" w:eastAsia="楷体" w:hAnsi="楷体" w:hint="eastAsia"/>
          <w:bCs/>
          <w:sz w:val="24"/>
          <w:szCs w:val="24"/>
        </w:rPr>
        <w:t xml:space="preserve">  </w:t>
      </w:r>
      <w:r w:rsidRPr="00C562A1">
        <w:rPr>
          <w:rFonts w:ascii="楷体" w:eastAsia="楷体" w:hAnsi="楷体" w:hint="eastAsia"/>
          <w:bCs/>
          <w:sz w:val="24"/>
          <w:szCs w:val="24"/>
        </w:rPr>
        <w:t>话：</w:t>
      </w:r>
      <w:r w:rsidR="00AC6272" w:rsidRPr="00C562A1">
        <w:rPr>
          <w:rFonts w:ascii="楷体" w:eastAsia="楷体" w:hAnsi="楷体" w:hint="eastAsia"/>
          <w:bCs/>
          <w:sz w:val="24"/>
          <w:szCs w:val="24"/>
        </w:rPr>
        <w:t>0564-3302093</w:t>
      </w:r>
    </w:p>
    <w:p w:rsidR="00AC6272" w:rsidRPr="00C562A1" w:rsidRDefault="00AC6272" w:rsidP="00F958A8">
      <w:pPr>
        <w:rPr>
          <w:rFonts w:ascii="楷体" w:eastAsia="楷体" w:hAnsi="楷体"/>
          <w:bCs/>
          <w:sz w:val="24"/>
          <w:szCs w:val="24"/>
        </w:rPr>
      </w:pPr>
      <w:r w:rsidRPr="00C562A1">
        <w:rPr>
          <w:rFonts w:ascii="楷体" w:eastAsia="楷体" w:hAnsi="楷体" w:hint="eastAsia"/>
          <w:bCs/>
          <w:sz w:val="24"/>
          <w:szCs w:val="24"/>
        </w:rPr>
        <w:t>地</w:t>
      </w:r>
      <w:r w:rsidR="00DE0571" w:rsidRPr="00C562A1">
        <w:rPr>
          <w:rFonts w:ascii="楷体" w:eastAsia="楷体" w:hAnsi="楷体" w:hint="eastAsia"/>
          <w:bCs/>
          <w:sz w:val="24"/>
          <w:szCs w:val="24"/>
        </w:rPr>
        <w:t xml:space="preserve">  </w:t>
      </w:r>
      <w:r w:rsidRPr="00C562A1">
        <w:rPr>
          <w:rFonts w:ascii="楷体" w:eastAsia="楷体" w:hAnsi="楷体" w:hint="eastAsia"/>
          <w:bCs/>
          <w:sz w:val="24"/>
          <w:szCs w:val="24"/>
        </w:rPr>
        <w:t>址：安徽省六安市磨子潭路六安市立医院门诊四楼</w:t>
      </w:r>
      <w:r w:rsidR="00FA1B4B">
        <w:rPr>
          <w:rFonts w:ascii="楷体" w:eastAsia="楷体" w:hAnsi="楷体" w:hint="eastAsia"/>
          <w:bCs/>
          <w:sz w:val="24"/>
          <w:szCs w:val="24"/>
        </w:rPr>
        <w:t>人力和</w:t>
      </w:r>
      <w:r w:rsidRPr="00C562A1">
        <w:rPr>
          <w:rFonts w:ascii="楷体" w:eastAsia="楷体" w:hAnsi="楷体" w:hint="eastAsia"/>
          <w:bCs/>
          <w:sz w:val="24"/>
          <w:szCs w:val="24"/>
        </w:rPr>
        <w:t>信息资源</w:t>
      </w:r>
      <w:r w:rsidR="00FA1B4B">
        <w:rPr>
          <w:rFonts w:ascii="楷体" w:eastAsia="楷体" w:hAnsi="楷体" w:hint="eastAsia"/>
          <w:bCs/>
          <w:sz w:val="24"/>
          <w:szCs w:val="24"/>
        </w:rPr>
        <w:t>管理</w:t>
      </w:r>
      <w:r w:rsidRPr="00C562A1">
        <w:rPr>
          <w:rFonts w:ascii="楷体" w:eastAsia="楷体" w:hAnsi="楷体" w:hint="eastAsia"/>
          <w:bCs/>
          <w:sz w:val="24"/>
          <w:szCs w:val="24"/>
        </w:rPr>
        <w:t>科</w:t>
      </w:r>
    </w:p>
    <w:p w:rsidR="00375543" w:rsidRPr="00375543" w:rsidRDefault="00375543" w:rsidP="00375543">
      <w:pPr>
        <w:jc w:val="center"/>
        <w:rPr>
          <w:rFonts w:ascii="楷体" w:eastAsia="楷体" w:hAnsi="楷体"/>
          <w:sz w:val="180"/>
          <w:szCs w:val="24"/>
        </w:rPr>
      </w:pPr>
    </w:p>
    <w:p w:rsidR="00A310A2" w:rsidRPr="00DE0571" w:rsidRDefault="00A310A2" w:rsidP="00A310A2">
      <w:pPr>
        <w:jc w:val="right"/>
        <w:rPr>
          <w:rFonts w:ascii="楷体" w:eastAsia="楷体" w:hAnsi="楷体"/>
          <w:sz w:val="24"/>
          <w:szCs w:val="24"/>
        </w:rPr>
      </w:pPr>
      <w:r w:rsidRPr="00DE0571">
        <w:rPr>
          <w:rFonts w:ascii="楷体" w:eastAsia="楷体" w:hAnsi="楷体"/>
          <w:sz w:val="24"/>
          <w:szCs w:val="24"/>
        </w:rPr>
        <w:t xml:space="preserve">                            </w:t>
      </w:r>
      <w:r w:rsidRPr="00DE0571">
        <w:rPr>
          <w:rFonts w:ascii="楷体" w:eastAsia="楷体" w:hAnsi="楷体" w:hint="eastAsia"/>
          <w:sz w:val="24"/>
          <w:szCs w:val="24"/>
        </w:rPr>
        <w:t>安徽省和天医疗投资管理集团有限公司</w:t>
      </w:r>
    </w:p>
    <w:p w:rsidR="00375543" w:rsidRDefault="00A310A2" w:rsidP="00375543">
      <w:pPr>
        <w:rPr>
          <w:rFonts w:ascii="楷体" w:eastAsia="楷体" w:hAnsi="楷体"/>
          <w:sz w:val="24"/>
          <w:szCs w:val="24"/>
        </w:rPr>
      </w:pPr>
      <w:r w:rsidRPr="00DE0571">
        <w:rPr>
          <w:rFonts w:ascii="楷体" w:eastAsia="楷体" w:hAnsi="楷体"/>
          <w:sz w:val="24"/>
          <w:szCs w:val="24"/>
        </w:rPr>
        <w:t xml:space="preserve">                                                  </w:t>
      </w:r>
      <w:r w:rsidRPr="00DE0571">
        <w:rPr>
          <w:rFonts w:ascii="楷体" w:eastAsia="楷体" w:hAnsi="楷体" w:hint="eastAsia"/>
          <w:sz w:val="24"/>
          <w:szCs w:val="24"/>
        </w:rPr>
        <w:t xml:space="preserve"> </w:t>
      </w:r>
      <w:r w:rsidR="00A466DD" w:rsidRPr="00BF312F">
        <w:rPr>
          <w:rFonts w:ascii="楷体" w:eastAsia="楷体" w:hAnsi="楷体" w:hint="eastAsia"/>
          <w:sz w:val="24"/>
          <w:szCs w:val="24"/>
        </w:rPr>
        <w:t>2014</w:t>
      </w:r>
      <w:r w:rsidRPr="00BF312F">
        <w:rPr>
          <w:rFonts w:ascii="楷体" w:eastAsia="楷体" w:hAnsi="楷体"/>
          <w:sz w:val="24"/>
          <w:szCs w:val="24"/>
          <w:lang w:val="zh-CN"/>
        </w:rPr>
        <w:t>年</w:t>
      </w:r>
      <w:r w:rsidRPr="00BF312F">
        <w:rPr>
          <w:rFonts w:ascii="楷体" w:eastAsia="楷体" w:hAnsi="楷体" w:hint="eastAsia"/>
          <w:sz w:val="24"/>
          <w:szCs w:val="24"/>
          <w:lang w:val="zh-CN"/>
        </w:rPr>
        <w:t xml:space="preserve"> </w:t>
      </w:r>
      <w:r w:rsidR="00A466DD" w:rsidRPr="00BF312F">
        <w:rPr>
          <w:rFonts w:ascii="楷体" w:eastAsia="楷体" w:hAnsi="楷体" w:hint="eastAsia"/>
          <w:sz w:val="24"/>
          <w:szCs w:val="24"/>
          <w:lang w:val="zh-CN"/>
        </w:rPr>
        <w:t>3</w:t>
      </w:r>
      <w:r w:rsidRPr="00BF312F">
        <w:rPr>
          <w:rFonts w:ascii="楷体" w:eastAsia="楷体" w:hAnsi="楷体"/>
          <w:sz w:val="24"/>
          <w:szCs w:val="24"/>
          <w:lang w:val="zh-CN"/>
        </w:rPr>
        <w:t>月</w:t>
      </w:r>
      <w:r w:rsidR="00A466DD" w:rsidRPr="00BF312F">
        <w:rPr>
          <w:rFonts w:ascii="楷体" w:eastAsia="楷体" w:hAnsi="楷体" w:hint="eastAsia"/>
          <w:sz w:val="24"/>
          <w:szCs w:val="24"/>
          <w:lang w:val="zh-CN"/>
        </w:rPr>
        <w:t>18</w:t>
      </w:r>
      <w:r w:rsidRPr="00BF312F">
        <w:rPr>
          <w:rFonts w:ascii="楷体" w:eastAsia="楷体" w:hAnsi="楷体"/>
          <w:sz w:val="24"/>
          <w:szCs w:val="24"/>
          <w:lang w:val="zh-CN"/>
        </w:rPr>
        <w:t>日</w:t>
      </w:r>
    </w:p>
    <w:p w:rsidR="00375543" w:rsidRDefault="00375543">
      <w:pPr>
        <w:widowControl/>
        <w:jc w:val="left"/>
        <w:rPr>
          <w:rFonts w:ascii="楷体" w:eastAsia="楷体" w:hAnsi="楷体"/>
          <w:sz w:val="24"/>
          <w:szCs w:val="24"/>
        </w:rPr>
      </w:pPr>
      <w:r>
        <w:rPr>
          <w:rFonts w:ascii="楷体" w:eastAsia="楷体" w:hAnsi="楷体"/>
          <w:sz w:val="24"/>
          <w:szCs w:val="24"/>
        </w:rPr>
        <w:br w:type="page"/>
      </w:r>
    </w:p>
    <w:p w:rsidR="00C562A1" w:rsidRPr="00FE302C" w:rsidRDefault="00C562A1" w:rsidP="00C562A1">
      <w:pPr>
        <w:spacing w:before="240" w:after="240"/>
        <w:jc w:val="center"/>
        <w:rPr>
          <w:rFonts w:ascii="楷体" w:eastAsia="楷体" w:hAnsi="楷体"/>
          <w:b/>
          <w:sz w:val="44"/>
          <w:szCs w:val="44"/>
        </w:rPr>
      </w:pPr>
      <w:r w:rsidRPr="00FE302C">
        <w:rPr>
          <w:rFonts w:ascii="楷体" w:eastAsia="楷体" w:hAnsi="楷体" w:hint="eastAsia"/>
          <w:b/>
          <w:sz w:val="44"/>
          <w:szCs w:val="44"/>
        </w:rPr>
        <w:lastRenderedPageBreak/>
        <w:t>第二章 投标须知</w:t>
      </w:r>
    </w:p>
    <w:p w:rsidR="00362E62" w:rsidRDefault="00362E62" w:rsidP="00362E62">
      <w:pPr>
        <w:ind w:firstLineChars="177" w:firstLine="425"/>
        <w:rPr>
          <w:rFonts w:ascii="楷体" w:eastAsia="楷体" w:hAnsi="楷体"/>
          <w:sz w:val="24"/>
          <w:szCs w:val="24"/>
        </w:rPr>
      </w:pPr>
      <w:r w:rsidRPr="00362E62">
        <w:rPr>
          <w:rFonts w:ascii="楷体" w:eastAsia="楷体" w:hAnsi="楷体"/>
          <w:sz w:val="24"/>
          <w:szCs w:val="24"/>
        </w:rPr>
        <w:t>为了使投标人了解本招标书性质，按招标人的要求编写投标书，请投标人认真阅读《投标须知》。</w:t>
      </w:r>
      <w:bookmarkStart w:id="0" w:name="_Toc221501138"/>
    </w:p>
    <w:p w:rsidR="00EF34C7" w:rsidRPr="00EF34C7" w:rsidRDefault="00EF34C7" w:rsidP="009F6DDB">
      <w:pPr>
        <w:spacing w:beforeLines="50" w:afterLines="50"/>
        <w:jc w:val="center"/>
        <w:rPr>
          <w:rFonts w:ascii="楷体" w:eastAsia="楷体" w:hAnsi="楷体"/>
          <w:b/>
          <w:bCs/>
          <w:kern w:val="0"/>
          <w:sz w:val="28"/>
          <w:szCs w:val="24"/>
        </w:rPr>
      </w:pPr>
      <w:r w:rsidRPr="00EF34C7">
        <w:rPr>
          <w:rFonts w:ascii="楷体" w:eastAsia="楷体" w:hAnsi="楷体" w:hint="eastAsia"/>
          <w:b/>
          <w:bCs/>
          <w:kern w:val="0"/>
          <w:sz w:val="28"/>
          <w:szCs w:val="24"/>
        </w:rPr>
        <w:t>一、</w:t>
      </w:r>
      <w:r w:rsidRPr="00EF34C7">
        <w:rPr>
          <w:rFonts w:ascii="楷体" w:eastAsia="楷体" w:hAnsi="楷体"/>
          <w:b/>
          <w:bCs/>
          <w:kern w:val="0"/>
          <w:sz w:val="28"/>
          <w:szCs w:val="24"/>
        </w:rPr>
        <w:t>投标人须知前附表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7880"/>
      </w:tblGrid>
      <w:tr w:rsidR="00EF34C7" w:rsidTr="00E81273">
        <w:trPr>
          <w:trHeight w:val="243"/>
        </w:trPr>
        <w:tc>
          <w:tcPr>
            <w:tcW w:w="380" w:type="pct"/>
            <w:vAlign w:val="center"/>
          </w:tcPr>
          <w:p w:rsidR="00EF34C7" w:rsidRDefault="00EF34C7" w:rsidP="00E81273">
            <w:pPr>
              <w:jc w:val="center"/>
              <w:rPr>
                <w:rFonts w:eastAsia="楷体_GB2312"/>
                <w:szCs w:val="21"/>
              </w:rPr>
            </w:pPr>
            <w:r>
              <w:rPr>
                <w:rFonts w:eastAsia="楷体_GB2312"/>
                <w:szCs w:val="21"/>
              </w:rPr>
              <w:t>序号</w:t>
            </w:r>
          </w:p>
        </w:tc>
        <w:tc>
          <w:tcPr>
            <w:tcW w:w="4620" w:type="pct"/>
            <w:vAlign w:val="center"/>
          </w:tcPr>
          <w:p w:rsidR="00EF34C7" w:rsidRDefault="00EF34C7" w:rsidP="00E81273">
            <w:pPr>
              <w:jc w:val="center"/>
              <w:rPr>
                <w:rFonts w:eastAsia="楷体_GB2312"/>
                <w:szCs w:val="21"/>
              </w:rPr>
            </w:pPr>
            <w:r>
              <w:rPr>
                <w:rFonts w:eastAsia="楷体_GB2312"/>
                <w:szCs w:val="21"/>
              </w:rPr>
              <w:t>内</w:t>
            </w:r>
            <w:r>
              <w:rPr>
                <w:rFonts w:eastAsia="楷体_GB2312"/>
                <w:szCs w:val="21"/>
              </w:rPr>
              <w:t xml:space="preserve">        </w:t>
            </w:r>
            <w:r>
              <w:rPr>
                <w:rFonts w:eastAsia="楷体_GB2312"/>
                <w:szCs w:val="21"/>
              </w:rPr>
              <w:t>容</w:t>
            </w:r>
          </w:p>
        </w:tc>
      </w:tr>
      <w:tr w:rsidR="00EF34C7" w:rsidTr="00E81273">
        <w:trPr>
          <w:trHeight w:val="291"/>
        </w:trPr>
        <w:tc>
          <w:tcPr>
            <w:tcW w:w="380" w:type="pct"/>
            <w:vAlign w:val="center"/>
          </w:tcPr>
          <w:p w:rsidR="00EF34C7" w:rsidRDefault="00EF34C7" w:rsidP="00E81273">
            <w:pPr>
              <w:jc w:val="center"/>
              <w:rPr>
                <w:rFonts w:eastAsia="楷体_GB2312"/>
                <w:szCs w:val="21"/>
              </w:rPr>
            </w:pPr>
            <w:r>
              <w:rPr>
                <w:rFonts w:eastAsia="楷体_GB2312"/>
                <w:szCs w:val="21"/>
              </w:rPr>
              <w:t>1</w:t>
            </w:r>
          </w:p>
        </w:tc>
        <w:tc>
          <w:tcPr>
            <w:tcW w:w="4620" w:type="pct"/>
            <w:vAlign w:val="center"/>
          </w:tcPr>
          <w:p w:rsidR="00EF34C7" w:rsidRPr="00BA4BF9" w:rsidRDefault="00EF34C7" w:rsidP="00E81273">
            <w:pPr>
              <w:rPr>
                <w:rFonts w:eastAsia="楷体_GB2312"/>
                <w:szCs w:val="21"/>
                <w:highlight w:val="yellow"/>
              </w:rPr>
            </w:pPr>
            <w:r>
              <w:rPr>
                <w:rFonts w:eastAsia="楷体_GB2312"/>
                <w:szCs w:val="21"/>
              </w:rPr>
              <w:t>项目名称：</w:t>
            </w:r>
            <w:r w:rsidRPr="00571E7C">
              <w:rPr>
                <w:rFonts w:eastAsia="楷体_GB2312"/>
                <w:szCs w:val="21"/>
              </w:rPr>
              <w:t>和天医疗投资管</w:t>
            </w:r>
            <w:r w:rsidRPr="00BA4BF9">
              <w:rPr>
                <w:rFonts w:eastAsia="楷体_GB2312"/>
                <w:szCs w:val="21"/>
              </w:rPr>
              <w:t>理集团</w:t>
            </w:r>
            <w:r w:rsidRPr="00BA4BF9">
              <w:rPr>
                <w:rFonts w:eastAsia="楷体_GB2312" w:hint="eastAsia"/>
                <w:szCs w:val="21"/>
              </w:rPr>
              <w:t>信息系统建设</w:t>
            </w:r>
          </w:p>
          <w:p w:rsidR="00EF34C7" w:rsidRDefault="00EF34C7" w:rsidP="00E81273">
            <w:pPr>
              <w:rPr>
                <w:rFonts w:eastAsia="楷体_GB2312"/>
                <w:szCs w:val="21"/>
              </w:rPr>
            </w:pPr>
            <w:r w:rsidRPr="00EE61B9">
              <w:rPr>
                <w:rFonts w:eastAsia="楷体_GB2312"/>
                <w:szCs w:val="21"/>
              </w:rPr>
              <w:t>招标编号：</w:t>
            </w:r>
            <w:r w:rsidR="00EE61B9" w:rsidRPr="00EE61B9">
              <w:rPr>
                <w:rFonts w:eastAsia="楷体_GB2312" w:hint="eastAsia"/>
                <w:szCs w:val="21"/>
              </w:rPr>
              <w:t>AHHTCG20140312</w:t>
            </w:r>
          </w:p>
        </w:tc>
      </w:tr>
      <w:tr w:rsidR="00EF34C7" w:rsidTr="00E81273">
        <w:trPr>
          <w:trHeight w:val="596"/>
        </w:trPr>
        <w:tc>
          <w:tcPr>
            <w:tcW w:w="380" w:type="pct"/>
            <w:vAlign w:val="center"/>
          </w:tcPr>
          <w:p w:rsidR="00EF34C7" w:rsidRDefault="00EF34C7" w:rsidP="00E81273">
            <w:pPr>
              <w:jc w:val="center"/>
              <w:rPr>
                <w:rFonts w:eastAsia="楷体_GB2312"/>
                <w:szCs w:val="21"/>
              </w:rPr>
            </w:pPr>
            <w:r>
              <w:rPr>
                <w:rFonts w:eastAsia="楷体_GB2312"/>
                <w:szCs w:val="21"/>
              </w:rPr>
              <w:t>2</w:t>
            </w:r>
          </w:p>
        </w:tc>
        <w:tc>
          <w:tcPr>
            <w:tcW w:w="4620" w:type="pct"/>
            <w:vAlign w:val="center"/>
          </w:tcPr>
          <w:p w:rsidR="00EF34C7" w:rsidRDefault="00EF34C7" w:rsidP="00E81273">
            <w:pPr>
              <w:rPr>
                <w:rFonts w:eastAsia="楷体_GB2312"/>
                <w:color w:val="000000"/>
                <w:szCs w:val="21"/>
              </w:rPr>
            </w:pPr>
            <w:r>
              <w:rPr>
                <w:rFonts w:eastAsia="楷体_GB2312"/>
                <w:color w:val="000000"/>
                <w:szCs w:val="21"/>
              </w:rPr>
              <w:t>招标单位：</w:t>
            </w:r>
            <w:r w:rsidR="00AE499A">
              <w:rPr>
                <w:rFonts w:eastAsia="楷体_GB2312" w:hint="eastAsia"/>
                <w:color w:val="000000"/>
                <w:szCs w:val="21"/>
              </w:rPr>
              <w:t xml:space="preserve">  </w:t>
            </w:r>
            <w:r w:rsidRPr="00D1129C">
              <w:rPr>
                <w:rFonts w:eastAsia="楷体_GB2312"/>
                <w:color w:val="000000"/>
                <w:szCs w:val="21"/>
              </w:rPr>
              <w:t>安徽省和天医疗投资管理集团有限公司</w:t>
            </w:r>
          </w:p>
          <w:p w:rsidR="00F25209" w:rsidRPr="00AE499A" w:rsidRDefault="00F25209" w:rsidP="00F25209">
            <w:pPr>
              <w:rPr>
                <w:rFonts w:ascii="楷体" w:eastAsia="楷体" w:hAnsi="楷体"/>
                <w:bCs/>
                <w:szCs w:val="24"/>
              </w:rPr>
            </w:pPr>
            <w:r w:rsidRPr="00AE499A">
              <w:rPr>
                <w:rFonts w:ascii="楷体" w:eastAsia="楷体" w:hAnsi="楷体"/>
                <w:bCs/>
                <w:szCs w:val="24"/>
              </w:rPr>
              <w:t>单位地址：</w:t>
            </w:r>
            <w:r w:rsidR="00AE499A">
              <w:rPr>
                <w:rFonts w:ascii="楷体" w:eastAsia="楷体" w:hAnsi="楷体" w:hint="eastAsia"/>
                <w:bCs/>
                <w:szCs w:val="24"/>
              </w:rPr>
              <w:t xml:space="preserve">  </w:t>
            </w:r>
            <w:r w:rsidRPr="00AE499A">
              <w:rPr>
                <w:rFonts w:ascii="楷体" w:eastAsia="楷体" w:hAnsi="楷体"/>
                <w:bCs/>
                <w:szCs w:val="24"/>
              </w:rPr>
              <w:t>安徽省合肥市高新区望江西路800号，创新产业园C2-6楼</w:t>
            </w:r>
          </w:p>
          <w:p w:rsidR="00EF34C7" w:rsidRDefault="00EF34C7" w:rsidP="00E81273">
            <w:pPr>
              <w:rPr>
                <w:rFonts w:eastAsia="楷体_GB2312"/>
                <w:szCs w:val="21"/>
              </w:rPr>
            </w:pPr>
            <w:r>
              <w:rPr>
                <w:rFonts w:eastAsia="楷体_GB2312"/>
                <w:szCs w:val="21"/>
              </w:rPr>
              <w:t>联</w:t>
            </w:r>
            <w:r>
              <w:rPr>
                <w:rFonts w:eastAsia="楷体_GB2312"/>
                <w:szCs w:val="21"/>
              </w:rPr>
              <w:t xml:space="preserve"> </w:t>
            </w:r>
            <w:r>
              <w:rPr>
                <w:rFonts w:eastAsia="楷体_GB2312"/>
                <w:szCs w:val="21"/>
              </w:rPr>
              <w:t>系</w:t>
            </w:r>
            <w:r>
              <w:rPr>
                <w:rFonts w:eastAsia="楷体_GB2312"/>
                <w:szCs w:val="21"/>
              </w:rPr>
              <w:t xml:space="preserve"> </w:t>
            </w:r>
            <w:r>
              <w:rPr>
                <w:rFonts w:eastAsia="楷体_GB2312"/>
                <w:szCs w:val="21"/>
              </w:rPr>
              <w:t>人：</w:t>
            </w:r>
            <w:r w:rsidR="00AE499A">
              <w:rPr>
                <w:rFonts w:eastAsia="楷体_GB2312" w:hint="eastAsia"/>
                <w:szCs w:val="21"/>
              </w:rPr>
              <w:t xml:space="preserve">  </w:t>
            </w:r>
            <w:r w:rsidR="008B0A88">
              <w:rPr>
                <w:rFonts w:eastAsia="楷体_GB2312" w:hint="eastAsia"/>
                <w:bCs/>
                <w:szCs w:val="21"/>
              </w:rPr>
              <w:t>李成龙</w:t>
            </w:r>
          </w:p>
          <w:p w:rsidR="00EF34C7" w:rsidRDefault="00EF34C7" w:rsidP="00E81273">
            <w:pPr>
              <w:rPr>
                <w:rFonts w:eastAsia="楷体_GB2312"/>
                <w:bCs/>
                <w:szCs w:val="21"/>
              </w:rPr>
            </w:pPr>
            <w:r>
              <w:rPr>
                <w:rFonts w:eastAsia="楷体_GB2312"/>
                <w:szCs w:val="21"/>
              </w:rPr>
              <w:t>电</w:t>
            </w:r>
            <w:r>
              <w:rPr>
                <w:rFonts w:eastAsia="楷体_GB2312"/>
                <w:szCs w:val="21"/>
              </w:rPr>
              <w:t xml:space="preserve">    </w:t>
            </w:r>
            <w:r>
              <w:rPr>
                <w:rFonts w:eastAsia="楷体_GB2312"/>
                <w:szCs w:val="21"/>
              </w:rPr>
              <w:t>话：</w:t>
            </w:r>
            <w:r w:rsidR="00AE499A">
              <w:rPr>
                <w:rFonts w:eastAsia="楷体_GB2312" w:hint="eastAsia"/>
                <w:szCs w:val="21"/>
              </w:rPr>
              <w:t xml:space="preserve">  </w:t>
            </w:r>
            <w:r w:rsidR="00AE499A">
              <w:rPr>
                <w:rFonts w:eastAsia="楷体_GB2312" w:hint="eastAsia"/>
                <w:bCs/>
                <w:szCs w:val="21"/>
              </w:rPr>
              <w:t>0564</w:t>
            </w:r>
            <w:r w:rsidR="00AE499A">
              <w:rPr>
                <w:rFonts w:eastAsia="楷体_GB2312" w:hint="eastAsia"/>
                <w:bCs/>
                <w:szCs w:val="21"/>
              </w:rPr>
              <w:t>—</w:t>
            </w:r>
            <w:r w:rsidR="00AE499A">
              <w:rPr>
                <w:rFonts w:eastAsia="楷体_GB2312" w:hint="eastAsia"/>
                <w:bCs/>
                <w:szCs w:val="21"/>
              </w:rPr>
              <w:t>3302093</w:t>
            </w:r>
          </w:p>
          <w:p w:rsidR="00AE499A" w:rsidRDefault="00AE499A" w:rsidP="00E81273">
            <w:pPr>
              <w:rPr>
                <w:rFonts w:eastAsia="楷体_GB2312"/>
                <w:szCs w:val="21"/>
              </w:rPr>
            </w:pPr>
            <w:r>
              <w:rPr>
                <w:rFonts w:eastAsia="楷体_GB2312" w:hint="eastAsia"/>
                <w:szCs w:val="21"/>
              </w:rPr>
              <w:t>联系人地址：</w:t>
            </w:r>
            <w:r w:rsidRPr="00AE499A">
              <w:rPr>
                <w:rFonts w:eastAsia="楷体_GB2312" w:hint="eastAsia"/>
                <w:szCs w:val="21"/>
              </w:rPr>
              <w:t>安徽省六安市磨子潭路六安市立医院门诊四楼</w:t>
            </w:r>
            <w:r w:rsidR="00846CF7">
              <w:rPr>
                <w:rFonts w:eastAsia="楷体_GB2312" w:hint="eastAsia"/>
                <w:szCs w:val="21"/>
              </w:rPr>
              <w:t>人力和</w:t>
            </w:r>
            <w:r w:rsidRPr="00AE499A">
              <w:rPr>
                <w:rFonts w:eastAsia="楷体_GB2312" w:hint="eastAsia"/>
                <w:szCs w:val="21"/>
              </w:rPr>
              <w:t>信息资源</w:t>
            </w:r>
            <w:r w:rsidR="00846CF7">
              <w:rPr>
                <w:rFonts w:eastAsia="楷体_GB2312" w:hint="eastAsia"/>
                <w:szCs w:val="21"/>
              </w:rPr>
              <w:t>管理</w:t>
            </w:r>
            <w:r w:rsidRPr="00AE499A">
              <w:rPr>
                <w:rFonts w:eastAsia="楷体_GB2312" w:hint="eastAsia"/>
                <w:szCs w:val="21"/>
              </w:rPr>
              <w:t>科</w:t>
            </w:r>
          </w:p>
        </w:tc>
      </w:tr>
      <w:tr w:rsidR="00EF34C7" w:rsidTr="00E81273">
        <w:trPr>
          <w:trHeight w:val="2275"/>
        </w:trPr>
        <w:tc>
          <w:tcPr>
            <w:tcW w:w="380" w:type="pct"/>
            <w:vAlign w:val="center"/>
          </w:tcPr>
          <w:p w:rsidR="00EF34C7" w:rsidRDefault="00EF34C7" w:rsidP="00E81273">
            <w:pPr>
              <w:jc w:val="center"/>
              <w:rPr>
                <w:rFonts w:eastAsia="楷体_GB2312"/>
                <w:szCs w:val="21"/>
              </w:rPr>
            </w:pPr>
            <w:r>
              <w:rPr>
                <w:rFonts w:eastAsia="楷体_GB2312" w:hint="eastAsia"/>
                <w:szCs w:val="21"/>
              </w:rPr>
              <w:t>3</w:t>
            </w:r>
          </w:p>
        </w:tc>
        <w:tc>
          <w:tcPr>
            <w:tcW w:w="4620" w:type="pct"/>
            <w:vAlign w:val="center"/>
          </w:tcPr>
          <w:p w:rsidR="00EF34C7" w:rsidRDefault="00EF34C7" w:rsidP="00E81273">
            <w:pPr>
              <w:autoSpaceDE w:val="0"/>
              <w:autoSpaceDN w:val="0"/>
              <w:adjustRightInd w:val="0"/>
              <w:rPr>
                <w:rFonts w:eastAsia="楷体_GB2312"/>
                <w:bCs/>
                <w:szCs w:val="21"/>
              </w:rPr>
            </w:pPr>
            <w:r>
              <w:rPr>
                <w:rFonts w:eastAsia="楷体_GB2312"/>
                <w:bCs/>
                <w:szCs w:val="21"/>
              </w:rPr>
              <w:t>投标人基本条件：</w:t>
            </w:r>
          </w:p>
          <w:p w:rsidR="00EF34C7" w:rsidRPr="00F030B3" w:rsidRDefault="00EF34C7" w:rsidP="00E81273">
            <w:pPr>
              <w:tabs>
                <w:tab w:val="num" w:pos="1470"/>
              </w:tabs>
              <w:autoSpaceDE w:val="0"/>
              <w:autoSpaceDN w:val="0"/>
              <w:adjustRightInd w:val="0"/>
              <w:snapToGrid w:val="0"/>
              <w:ind w:leftChars="1" w:left="611" w:hangingChars="290" w:hanging="609"/>
              <w:rPr>
                <w:rFonts w:eastAsia="楷体_GB2312"/>
                <w:szCs w:val="21"/>
              </w:rPr>
            </w:pPr>
            <w:r>
              <w:rPr>
                <w:rFonts w:eastAsia="楷体_GB2312" w:hint="eastAsia"/>
                <w:szCs w:val="21"/>
                <w:lang w:val="zh-CN"/>
              </w:rPr>
              <w:t>4</w:t>
            </w:r>
            <w:r w:rsidRPr="00F030B3">
              <w:rPr>
                <w:rFonts w:eastAsia="楷体_GB2312"/>
                <w:szCs w:val="21"/>
                <w:lang w:val="zh-CN"/>
              </w:rPr>
              <w:t>.1</w:t>
            </w:r>
            <w:r w:rsidRPr="00F030B3">
              <w:rPr>
                <w:rFonts w:eastAsia="楷体_GB2312"/>
                <w:szCs w:val="21"/>
                <w:lang w:val="zh-CN"/>
              </w:rPr>
              <w:t>、</w:t>
            </w:r>
            <w:r w:rsidRPr="00F030B3">
              <w:rPr>
                <w:rFonts w:eastAsia="楷体_GB2312"/>
                <w:szCs w:val="21"/>
              </w:rPr>
              <w:t>投标人须是国内注册的独立法人，相关资质证照齐全、有效；具有履行合同所必须的资金保障能力和专业技术能力；有依法纳税的良好记录；不接受联合体投标</w:t>
            </w:r>
            <w:r w:rsidRPr="00F030B3">
              <w:rPr>
                <w:rFonts w:eastAsia="楷体_GB2312"/>
                <w:szCs w:val="21"/>
                <w:lang w:val="zh-CN"/>
              </w:rPr>
              <w:t>；</w:t>
            </w:r>
          </w:p>
          <w:p w:rsidR="00EF34C7" w:rsidRDefault="00EF34C7" w:rsidP="00E81273">
            <w:pPr>
              <w:autoSpaceDE w:val="0"/>
              <w:autoSpaceDN w:val="0"/>
              <w:adjustRightInd w:val="0"/>
              <w:snapToGrid w:val="0"/>
              <w:ind w:leftChars="1" w:left="611" w:hangingChars="290" w:hanging="609"/>
              <w:rPr>
                <w:rFonts w:eastAsia="楷体_GB2312"/>
                <w:szCs w:val="21"/>
              </w:rPr>
            </w:pPr>
            <w:r>
              <w:rPr>
                <w:rFonts w:eastAsia="楷体_GB2312" w:hint="eastAsia"/>
                <w:szCs w:val="21"/>
                <w:lang w:val="zh-CN"/>
              </w:rPr>
              <w:t>4</w:t>
            </w:r>
            <w:r w:rsidRPr="00F030B3">
              <w:rPr>
                <w:rFonts w:eastAsia="楷体_GB2312"/>
                <w:szCs w:val="21"/>
                <w:lang w:val="zh-CN"/>
              </w:rPr>
              <w:t>.2</w:t>
            </w:r>
            <w:r w:rsidRPr="00F030B3">
              <w:rPr>
                <w:rFonts w:eastAsia="楷体_GB2312"/>
                <w:szCs w:val="21"/>
                <w:lang w:val="zh-CN"/>
              </w:rPr>
              <w:t>、</w:t>
            </w:r>
            <w:r w:rsidRPr="00F030B3">
              <w:rPr>
                <w:rFonts w:eastAsia="楷体_GB2312"/>
                <w:szCs w:val="21"/>
              </w:rPr>
              <w:t>投标人</w:t>
            </w:r>
            <w:r>
              <w:rPr>
                <w:rFonts w:eastAsia="楷体_GB2312" w:hint="eastAsia"/>
                <w:szCs w:val="21"/>
              </w:rPr>
              <w:t>必须是具有</w:t>
            </w:r>
            <w:r w:rsidRPr="00F119E1">
              <w:rPr>
                <w:rFonts w:eastAsia="楷体_GB2312" w:hint="eastAsia"/>
                <w:szCs w:val="21"/>
              </w:rPr>
              <w:t>软件开发</w:t>
            </w:r>
            <w:r>
              <w:rPr>
                <w:rFonts w:eastAsia="楷体_GB2312" w:hint="eastAsia"/>
                <w:szCs w:val="21"/>
              </w:rPr>
              <w:t>、系统集成</w:t>
            </w:r>
            <w:r w:rsidRPr="00F119E1">
              <w:rPr>
                <w:rFonts w:eastAsia="楷体_GB2312" w:hint="eastAsia"/>
                <w:szCs w:val="21"/>
              </w:rPr>
              <w:t>经营范围的企业法人</w:t>
            </w:r>
            <w:r>
              <w:rPr>
                <w:rFonts w:eastAsia="楷体_GB2312" w:hint="eastAsia"/>
                <w:szCs w:val="21"/>
              </w:rPr>
              <w:t>，</w:t>
            </w:r>
            <w:r w:rsidRPr="00F030B3">
              <w:rPr>
                <w:rFonts w:eastAsia="楷体_GB2312"/>
                <w:szCs w:val="21"/>
              </w:rPr>
              <w:t>注册资金须在</w:t>
            </w:r>
            <w:r w:rsidRPr="00F030B3">
              <w:rPr>
                <w:rFonts w:eastAsia="楷体_GB2312"/>
                <w:szCs w:val="21"/>
              </w:rPr>
              <w:t>1</w:t>
            </w:r>
            <w:r>
              <w:rPr>
                <w:rFonts w:eastAsia="楷体_GB2312" w:hint="eastAsia"/>
                <w:szCs w:val="21"/>
              </w:rPr>
              <w:t>5</w:t>
            </w:r>
            <w:r w:rsidRPr="00F030B3">
              <w:rPr>
                <w:rFonts w:eastAsia="楷体_GB2312"/>
                <w:szCs w:val="21"/>
              </w:rPr>
              <w:t>00</w:t>
            </w:r>
            <w:r>
              <w:rPr>
                <w:rFonts w:eastAsia="楷体_GB2312"/>
                <w:szCs w:val="21"/>
              </w:rPr>
              <w:t>万元及以上</w:t>
            </w:r>
            <w:r>
              <w:rPr>
                <w:rFonts w:eastAsia="楷体_GB2312" w:hint="eastAsia"/>
                <w:szCs w:val="21"/>
              </w:rPr>
              <w:t>。</w:t>
            </w:r>
          </w:p>
          <w:p w:rsidR="00EF34C7" w:rsidRPr="00F030B3" w:rsidRDefault="00EF34C7" w:rsidP="00E81273">
            <w:pPr>
              <w:autoSpaceDE w:val="0"/>
              <w:autoSpaceDN w:val="0"/>
              <w:adjustRightInd w:val="0"/>
              <w:snapToGrid w:val="0"/>
              <w:ind w:leftChars="1" w:left="611" w:hangingChars="290" w:hanging="609"/>
              <w:rPr>
                <w:rFonts w:eastAsia="楷体_GB2312"/>
                <w:szCs w:val="21"/>
                <w:lang w:val="zh-CN"/>
              </w:rPr>
            </w:pPr>
            <w:r>
              <w:rPr>
                <w:rFonts w:eastAsia="楷体_GB2312" w:hint="eastAsia"/>
                <w:szCs w:val="21"/>
                <w:lang w:val="zh-CN"/>
              </w:rPr>
              <w:t>4</w:t>
            </w:r>
            <w:r w:rsidRPr="00F030B3">
              <w:rPr>
                <w:rFonts w:eastAsia="楷体_GB2312"/>
                <w:szCs w:val="21"/>
                <w:lang w:val="zh-CN"/>
              </w:rPr>
              <w:t>.3</w:t>
            </w:r>
            <w:r w:rsidRPr="00F030B3">
              <w:rPr>
                <w:rFonts w:eastAsia="楷体_GB2312"/>
                <w:szCs w:val="21"/>
                <w:lang w:val="zh-CN"/>
              </w:rPr>
              <w:t>、</w:t>
            </w:r>
            <w:r>
              <w:rPr>
                <w:rFonts w:eastAsia="楷体_GB2312" w:hint="eastAsia"/>
                <w:szCs w:val="21"/>
                <w:lang w:val="zh-CN"/>
              </w:rPr>
              <w:t>投标人投标使用的所有产品必须是成熟的，具有相关工程案例的产品。</w:t>
            </w:r>
            <w:r w:rsidRPr="00F030B3">
              <w:rPr>
                <w:rFonts w:eastAsia="楷体_GB2312"/>
                <w:szCs w:val="21"/>
                <w:lang w:val="zh-CN"/>
              </w:rPr>
              <w:t>投标人</w:t>
            </w:r>
            <w:r>
              <w:rPr>
                <w:rFonts w:eastAsia="楷体_GB2312" w:hint="eastAsia"/>
                <w:szCs w:val="21"/>
                <w:lang w:val="zh-CN"/>
              </w:rPr>
              <w:t>投标的软件产品必须具有</w:t>
            </w:r>
            <w:r w:rsidRPr="00F030B3">
              <w:rPr>
                <w:rFonts w:eastAsia="楷体_GB2312"/>
                <w:szCs w:val="21"/>
                <w:lang w:val="zh-CN"/>
              </w:rPr>
              <w:t>软件产品著作权和软件产品证书，并提供最新版本产品参加投标</w:t>
            </w:r>
            <w:r>
              <w:rPr>
                <w:rFonts w:eastAsia="楷体_GB2312" w:hint="eastAsia"/>
                <w:szCs w:val="21"/>
                <w:lang w:val="zh-CN"/>
              </w:rPr>
              <w:t>，对售后服务必须提供承诺书。</w:t>
            </w:r>
          </w:p>
          <w:p w:rsidR="00EF34C7" w:rsidRPr="00F25209" w:rsidRDefault="00EF34C7" w:rsidP="00E81273">
            <w:pPr>
              <w:tabs>
                <w:tab w:val="num" w:pos="1470"/>
              </w:tabs>
              <w:autoSpaceDE w:val="0"/>
              <w:autoSpaceDN w:val="0"/>
              <w:adjustRightInd w:val="0"/>
              <w:snapToGrid w:val="0"/>
              <w:ind w:leftChars="1" w:left="611" w:hangingChars="290" w:hanging="609"/>
              <w:rPr>
                <w:rFonts w:eastAsia="楷体_GB2312"/>
                <w:szCs w:val="21"/>
                <w:lang w:val="zh-CN"/>
              </w:rPr>
            </w:pPr>
            <w:r>
              <w:rPr>
                <w:rFonts w:eastAsia="楷体_GB2312" w:hint="eastAsia"/>
                <w:szCs w:val="21"/>
                <w:lang w:val="zh-CN"/>
              </w:rPr>
              <w:t>4</w:t>
            </w:r>
            <w:r w:rsidRPr="00F030B3">
              <w:rPr>
                <w:rFonts w:eastAsia="楷体_GB2312"/>
                <w:szCs w:val="21"/>
                <w:lang w:val="zh-CN"/>
              </w:rPr>
              <w:t>.4</w:t>
            </w:r>
            <w:r w:rsidRPr="00F030B3">
              <w:rPr>
                <w:rFonts w:eastAsia="楷体_GB2312"/>
                <w:szCs w:val="21"/>
                <w:lang w:val="zh-CN"/>
              </w:rPr>
              <w:t>、</w:t>
            </w:r>
            <w:r w:rsidRPr="00F25209">
              <w:rPr>
                <w:rFonts w:eastAsia="楷体_GB2312"/>
                <w:szCs w:val="21"/>
                <w:lang w:val="zh-CN"/>
              </w:rPr>
              <w:t>所有软件只使用以下一种数据库的同一版本</w:t>
            </w:r>
            <w:r w:rsidRPr="00F25209">
              <w:rPr>
                <w:rFonts w:eastAsia="楷体_GB2312"/>
                <w:szCs w:val="21"/>
                <w:lang w:val="zh-CN"/>
              </w:rPr>
              <w:t>Oracle</w:t>
            </w:r>
            <w:r w:rsidRPr="00F25209">
              <w:rPr>
                <w:rFonts w:eastAsia="楷体_GB2312"/>
                <w:szCs w:val="21"/>
                <w:lang w:val="zh-CN"/>
              </w:rPr>
              <w:t>、</w:t>
            </w:r>
            <w:r w:rsidRPr="00F25209">
              <w:rPr>
                <w:rFonts w:eastAsia="楷体_GB2312"/>
                <w:szCs w:val="21"/>
                <w:lang w:val="zh-CN"/>
              </w:rPr>
              <w:t>SQL server</w:t>
            </w:r>
            <w:r w:rsidRPr="00F25209">
              <w:rPr>
                <w:rFonts w:eastAsia="楷体_GB2312"/>
                <w:szCs w:val="21"/>
                <w:lang w:val="zh-CN"/>
              </w:rPr>
              <w:t>等；</w:t>
            </w:r>
          </w:p>
          <w:p w:rsidR="00EF34C7" w:rsidRPr="00F25209" w:rsidRDefault="00EF34C7" w:rsidP="00E81273">
            <w:pPr>
              <w:tabs>
                <w:tab w:val="num" w:pos="1470"/>
              </w:tabs>
              <w:autoSpaceDE w:val="0"/>
              <w:autoSpaceDN w:val="0"/>
              <w:adjustRightInd w:val="0"/>
              <w:snapToGrid w:val="0"/>
              <w:ind w:leftChars="1" w:left="611" w:hangingChars="290" w:hanging="609"/>
              <w:rPr>
                <w:rFonts w:eastAsia="楷体_GB2312"/>
                <w:szCs w:val="21"/>
                <w:lang w:val="zh-CN"/>
              </w:rPr>
            </w:pPr>
            <w:r>
              <w:rPr>
                <w:rFonts w:eastAsia="楷体_GB2312" w:hint="eastAsia"/>
                <w:szCs w:val="21"/>
                <w:lang w:val="zh-CN"/>
              </w:rPr>
              <w:t>4</w:t>
            </w:r>
            <w:r w:rsidRPr="00F030B3">
              <w:rPr>
                <w:rFonts w:eastAsia="楷体_GB2312"/>
                <w:szCs w:val="21"/>
                <w:lang w:val="zh-CN"/>
              </w:rPr>
              <w:t>.5</w:t>
            </w:r>
            <w:r w:rsidRPr="00F030B3">
              <w:rPr>
                <w:rFonts w:eastAsia="楷体_GB2312"/>
                <w:szCs w:val="21"/>
                <w:lang w:val="zh-CN"/>
              </w:rPr>
              <w:t>、</w:t>
            </w:r>
            <w:r w:rsidRPr="00F25209">
              <w:rPr>
                <w:rFonts w:eastAsia="楷体_GB2312"/>
                <w:szCs w:val="21"/>
                <w:lang w:val="zh-CN"/>
              </w:rPr>
              <w:t>投标人须有完善的质量保证体系和</w:t>
            </w:r>
            <w:r w:rsidRPr="00F25209">
              <w:rPr>
                <w:rFonts w:eastAsia="楷体_GB2312"/>
                <w:szCs w:val="21"/>
                <w:lang w:val="zh-CN"/>
              </w:rPr>
              <w:t>IT</w:t>
            </w:r>
            <w:r w:rsidRPr="00F25209">
              <w:rPr>
                <w:rFonts w:eastAsia="楷体_GB2312"/>
                <w:szCs w:val="21"/>
                <w:lang w:val="zh-CN"/>
              </w:rPr>
              <w:t>服务质量管理体系（通过</w:t>
            </w:r>
            <w:r w:rsidRPr="00F25209">
              <w:rPr>
                <w:rFonts w:eastAsia="楷体_GB2312"/>
                <w:szCs w:val="21"/>
                <w:lang w:val="zh-CN"/>
              </w:rPr>
              <w:t>ISO9001</w:t>
            </w:r>
            <w:r w:rsidRPr="00F25209">
              <w:rPr>
                <w:rFonts w:eastAsia="楷体_GB2312"/>
                <w:szCs w:val="21"/>
                <w:lang w:val="zh-CN"/>
              </w:rPr>
              <w:t>：</w:t>
            </w:r>
            <w:r w:rsidRPr="00F25209">
              <w:rPr>
                <w:rFonts w:eastAsia="楷体_GB2312"/>
                <w:szCs w:val="21"/>
                <w:lang w:val="zh-CN"/>
              </w:rPr>
              <w:t>2000</w:t>
            </w:r>
            <w:r w:rsidRPr="00F25209">
              <w:rPr>
                <w:rFonts w:eastAsia="楷体_GB2312"/>
                <w:szCs w:val="21"/>
                <w:lang w:val="zh-CN"/>
              </w:rPr>
              <w:t>质量管理体系认证或</w:t>
            </w:r>
            <w:r w:rsidRPr="00F25209">
              <w:rPr>
                <w:rFonts w:eastAsia="楷体_GB2312"/>
                <w:szCs w:val="21"/>
                <w:lang w:val="zh-CN"/>
              </w:rPr>
              <w:t>ISO/TEC:27001</w:t>
            </w:r>
            <w:r w:rsidRPr="00F25209">
              <w:rPr>
                <w:rFonts w:eastAsia="楷体_GB2312"/>
                <w:szCs w:val="21"/>
                <w:lang w:val="zh-CN"/>
              </w:rPr>
              <w:t>信息管理安全体系认证）；</w:t>
            </w:r>
            <w:r w:rsidR="00F25209" w:rsidRPr="00F25209">
              <w:rPr>
                <w:rFonts w:eastAsia="楷体_GB2312"/>
                <w:szCs w:val="21"/>
                <w:lang w:val="zh-CN"/>
              </w:rPr>
              <w:t>国家工信部颁发的计算机信息系统集成</w:t>
            </w:r>
            <w:r w:rsidR="00F25209" w:rsidRPr="00F25209">
              <w:rPr>
                <w:rFonts w:eastAsia="楷体_GB2312" w:hint="eastAsia"/>
                <w:szCs w:val="21"/>
                <w:lang w:val="zh-CN"/>
              </w:rPr>
              <w:t>叁级（含叁级）及以上</w:t>
            </w:r>
            <w:r w:rsidR="00F25209" w:rsidRPr="00F25209">
              <w:rPr>
                <w:rFonts w:eastAsia="楷体_GB2312"/>
                <w:szCs w:val="21"/>
                <w:lang w:val="zh-CN"/>
              </w:rPr>
              <w:t>资质</w:t>
            </w:r>
            <w:r w:rsidR="00F25209" w:rsidRPr="00F25209">
              <w:rPr>
                <w:rFonts w:eastAsia="楷体_GB2312" w:hint="eastAsia"/>
                <w:szCs w:val="21"/>
                <w:lang w:val="zh-CN"/>
              </w:rPr>
              <w:t>。</w:t>
            </w:r>
          </w:p>
          <w:p w:rsidR="00EF34C7" w:rsidRPr="00F030B3" w:rsidRDefault="00EF34C7" w:rsidP="00E81273">
            <w:pPr>
              <w:tabs>
                <w:tab w:val="num" w:pos="1470"/>
              </w:tabs>
              <w:autoSpaceDE w:val="0"/>
              <w:autoSpaceDN w:val="0"/>
              <w:adjustRightInd w:val="0"/>
              <w:snapToGrid w:val="0"/>
              <w:ind w:leftChars="1" w:left="611" w:hangingChars="290" w:hanging="609"/>
              <w:rPr>
                <w:rFonts w:eastAsia="楷体_GB2312"/>
                <w:szCs w:val="21"/>
              </w:rPr>
            </w:pPr>
            <w:r>
              <w:rPr>
                <w:rFonts w:eastAsia="楷体_GB2312" w:hint="eastAsia"/>
                <w:szCs w:val="21"/>
                <w:lang w:val="zh-CN"/>
              </w:rPr>
              <w:t>4</w:t>
            </w:r>
            <w:r w:rsidRPr="00F030B3">
              <w:rPr>
                <w:rFonts w:eastAsia="楷体_GB2312"/>
                <w:szCs w:val="21"/>
                <w:lang w:val="zh-CN"/>
              </w:rPr>
              <w:t>.6</w:t>
            </w:r>
            <w:r w:rsidRPr="00F030B3">
              <w:rPr>
                <w:rFonts w:eastAsia="楷体_GB2312"/>
                <w:szCs w:val="21"/>
                <w:lang w:val="zh-CN"/>
              </w:rPr>
              <w:t>、</w:t>
            </w:r>
            <w:r w:rsidRPr="00F25209">
              <w:rPr>
                <w:rFonts w:eastAsia="楷体_GB2312"/>
                <w:szCs w:val="21"/>
                <w:lang w:val="zh-CN"/>
              </w:rPr>
              <w:t>为保证医务人员在网上传递信息的安全性、真实性、可靠性、完整</w:t>
            </w:r>
            <w:r w:rsidRPr="00F030B3">
              <w:rPr>
                <w:rFonts w:eastAsia="楷体_GB2312"/>
                <w:szCs w:val="21"/>
              </w:rPr>
              <w:t>性和不可抵赖性，投标人必须无偿为医务人员办理</w:t>
            </w:r>
            <w:r w:rsidRPr="00F030B3">
              <w:rPr>
                <w:rFonts w:eastAsia="楷体_GB2312"/>
                <w:szCs w:val="21"/>
              </w:rPr>
              <w:t>CA</w:t>
            </w:r>
            <w:r w:rsidRPr="00F030B3">
              <w:rPr>
                <w:rFonts w:eastAsia="楷体_GB2312"/>
                <w:szCs w:val="21"/>
              </w:rPr>
              <w:t>认证（</w:t>
            </w:r>
            <w:r w:rsidRPr="00F030B3">
              <w:rPr>
                <w:rFonts w:eastAsia="楷体_GB2312"/>
                <w:szCs w:val="21"/>
              </w:rPr>
              <w:t>Certificate Authority</w:t>
            </w:r>
            <w:r w:rsidRPr="00F030B3">
              <w:rPr>
                <w:rFonts w:eastAsia="楷体_GB2312"/>
                <w:szCs w:val="21"/>
              </w:rPr>
              <w:t>），获取密钥；</w:t>
            </w:r>
          </w:p>
          <w:p w:rsidR="00EF34C7" w:rsidRDefault="00EF34C7" w:rsidP="00E81273">
            <w:pPr>
              <w:autoSpaceDE w:val="0"/>
              <w:autoSpaceDN w:val="0"/>
              <w:adjustRightInd w:val="0"/>
              <w:snapToGrid w:val="0"/>
              <w:ind w:leftChars="1" w:left="611" w:hangingChars="290" w:hanging="609"/>
              <w:rPr>
                <w:rFonts w:eastAsia="楷体_GB2312"/>
                <w:szCs w:val="21"/>
              </w:rPr>
            </w:pPr>
            <w:r>
              <w:rPr>
                <w:rFonts w:eastAsia="楷体_GB2312" w:hint="eastAsia"/>
                <w:szCs w:val="21"/>
              </w:rPr>
              <w:t>4</w:t>
            </w:r>
            <w:r w:rsidRPr="00F030B3">
              <w:rPr>
                <w:rFonts w:eastAsia="楷体_GB2312"/>
                <w:szCs w:val="21"/>
              </w:rPr>
              <w:t>.7</w:t>
            </w:r>
            <w:r w:rsidRPr="00F030B3">
              <w:rPr>
                <w:rFonts w:eastAsia="楷体_GB2312"/>
                <w:szCs w:val="21"/>
              </w:rPr>
              <w:t>、投标</w:t>
            </w:r>
            <w:r>
              <w:rPr>
                <w:rFonts w:eastAsia="楷体_GB2312"/>
                <w:szCs w:val="21"/>
              </w:rPr>
              <w:t>人</w:t>
            </w:r>
            <w:r>
              <w:rPr>
                <w:rFonts w:eastAsia="楷体_GB2312" w:hint="eastAsia"/>
                <w:szCs w:val="21"/>
              </w:rPr>
              <w:t>公司对技术支持方面</w:t>
            </w:r>
            <w:r>
              <w:rPr>
                <w:rFonts w:eastAsia="楷体_GB2312"/>
                <w:szCs w:val="21"/>
              </w:rPr>
              <w:t>，</w:t>
            </w:r>
            <w:r>
              <w:rPr>
                <w:rFonts w:eastAsia="楷体_GB2312" w:hint="eastAsia"/>
                <w:szCs w:val="21"/>
              </w:rPr>
              <w:t>必须</w:t>
            </w:r>
            <w:r>
              <w:rPr>
                <w:rFonts w:eastAsia="楷体_GB2312"/>
                <w:szCs w:val="21"/>
              </w:rPr>
              <w:t>有快速响应和足够的技术支持能力</w:t>
            </w:r>
            <w:r>
              <w:rPr>
                <w:rFonts w:eastAsia="楷体_GB2312" w:hint="eastAsia"/>
                <w:szCs w:val="21"/>
              </w:rPr>
              <w:t>。</w:t>
            </w:r>
          </w:p>
        </w:tc>
      </w:tr>
      <w:tr w:rsidR="00EF34C7" w:rsidTr="00E81273">
        <w:trPr>
          <w:trHeight w:val="70"/>
        </w:trPr>
        <w:tc>
          <w:tcPr>
            <w:tcW w:w="380" w:type="pct"/>
            <w:vAlign w:val="center"/>
          </w:tcPr>
          <w:p w:rsidR="00EF34C7" w:rsidRPr="00BC38F3" w:rsidRDefault="00EF34C7" w:rsidP="00E81273">
            <w:pPr>
              <w:jc w:val="center"/>
              <w:rPr>
                <w:rFonts w:eastAsia="楷体_GB2312"/>
                <w:szCs w:val="21"/>
              </w:rPr>
            </w:pPr>
            <w:r w:rsidRPr="00BC38F3">
              <w:rPr>
                <w:rFonts w:eastAsia="楷体_GB2312" w:hint="eastAsia"/>
                <w:szCs w:val="21"/>
              </w:rPr>
              <w:t>4</w:t>
            </w:r>
          </w:p>
        </w:tc>
        <w:tc>
          <w:tcPr>
            <w:tcW w:w="4620" w:type="pct"/>
            <w:vAlign w:val="center"/>
          </w:tcPr>
          <w:p w:rsidR="00EF34C7" w:rsidRDefault="00EF34C7" w:rsidP="00E81273">
            <w:pPr>
              <w:autoSpaceDE w:val="0"/>
              <w:autoSpaceDN w:val="0"/>
              <w:adjustRightInd w:val="0"/>
              <w:ind w:left="252" w:hangingChars="120" w:hanging="252"/>
              <w:rPr>
                <w:rFonts w:eastAsia="楷体_GB2312"/>
                <w:szCs w:val="21"/>
              </w:rPr>
            </w:pPr>
            <w:r w:rsidRPr="006265E1">
              <w:rPr>
                <w:rFonts w:eastAsia="楷体_GB2312" w:hint="eastAsia"/>
                <w:szCs w:val="21"/>
              </w:rPr>
              <w:t>付款</w:t>
            </w:r>
            <w:r w:rsidR="00CC1FE0">
              <w:rPr>
                <w:rFonts w:eastAsia="楷体_GB2312" w:hint="eastAsia"/>
                <w:szCs w:val="21"/>
              </w:rPr>
              <w:t>方式：</w:t>
            </w:r>
          </w:p>
          <w:p w:rsidR="00CC1FE0" w:rsidRPr="00CC1FE0" w:rsidRDefault="00CC1FE0" w:rsidP="00CC1FE0">
            <w:pPr>
              <w:autoSpaceDE w:val="0"/>
              <w:autoSpaceDN w:val="0"/>
              <w:adjustRightInd w:val="0"/>
              <w:ind w:left="252" w:hangingChars="120" w:hanging="252"/>
              <w:rPr>
                <w:rFonts w:eastAsia="楷体_GB2312"/>
                <w:bCs/>
                <w:szCs w:val="21"/>
                <w:u w:val="single"/>
              </w:rPr>
            </w:pPr>
            <w:r w:rsidRPr="00CC1FE0">
              <w:rPr>
                <w:rFonts w:eastAsia="楷体_GB2312"/>
                <w:szCs w:val="21"/>
              </w:rPr>
              <w:t>付款</w:t>
            </w:r>
            <w:r w:rsidRPr="00CC1FE0">
              <w:rPr>
                <w:rFonts w:eastAsia="楷体_GB2312" w:hint="eastAsia"/>
                <w:szCs w:val="21"/>
              </w:rPr>
              <w:t>方式：</w:t>
            </w:r>
            <w:r>
              <w:rPr>
                <w:rFonts w:eastAsia="楷体_GB2312" w:hint="eastAsia"/>
                <w:szCs w:val="21"/>
                <w:u w:val="single"/>
              </w:rPr>
              <w:t xml:space="preserve">                                                </w:t>
            </w:r>
            <w:r w:rsidRPr="00CC1FE0">
              <w:rPr>
                <w:rFonts w:eastAsia="楷体_GB2312" w:hint="eastAsia"/>
                <w:szCs w:val="21"/>
              </w:rPr>
              <w:t>。</w:t>
            </w:r>
          </w:p>
        </w:tc>
      </w:tr>
      <w:tr w:rsidR="00EF34C7" w:rsidRPr="00FF03A8" w:rsidTr="00E81273">
        <w:trPr>
          <w:trHeight w:val="140"/>
        </w:trPr>
        <w:tc>
          <w:tcPr>
            <w:tcW w:w="380" w:type="pct"/>
            <w:vAlign w:val="center"/>
          </w:tcPr>
          <w:p w:rsidR="00EF34C7" w:rsidRDefault="00AA074C" w:rsidP="00E81273">
            <w:pPr>
              <w:jc w:val="center"/>
              <w:rPr>
                <w:rFonts w:eastAsia="楷体_GB2312"/>
                <w:szCs w:val="21"/>
              </w:rPr>
            </w:pPr>
            <w:r>
              <w:rPr>
                <w:rFonts w:eastAsia="楷体_GB2312" w:hint="eastAsia"/>
                <w:szCs w:val="21"/>
              </w:rPr>
              <w:t>5</w:t>
            </w:r>
          </w:p>
        </w:tc>
        <w:tc>
          <w:tcPr>
            <w:tcW w:w="4620" w:type="pct"/>
            <w:vAlign w:val="center"/>
          </w:tcPr>
          <w:p w:rsidR="00EF34C7" w:rsidRDefault="00FF03A8" w:rsidP="00E81273">
            <w:pPr>
              <w:rPr>
                <w:rFonts w:eastAsia="楷体_GB2312"/>
                <w:szCs w:val="21"/>
              </w:rPr>
            </w:pPr>
            <w:r w:rsidRPr="00FF03A8">
              <w:rPr>
                <w:rFonts w:eastAsia="楷体_GB2312"/>
                <w:szCs w:val="21"/>
              </w:rPr>
              <w:t>投标有效期</w:t>
            </w:r>
            <w:r w:rsidRPr="00FF03A8">
              <w:rPr>
                <w:rFonts w:eastAsia="楷体_GB2312" w:hint="eastAsia"/>
                <w:szCs w:val="21"/>
              </w:rPr>
              <w:t>：发布招标公告起至</w:t>
            </w:r>
            <w:r w:rsidRPr="00FF03A8">
              <w:rPr>
                <w:rFonts w:eastAsia="楷体_GB2312" w:hint="eastAsia"/>
                <w:szCs w:val="21"/>
              </w:rPr>
              <w:t>2014</w:t>
            </w:r>
            <w:r w:rsidRPr="00FF03A8">
              <w:rPr>
                <w:rFonts w:eastAsia="楷体_GB2312" w:hint="eastAsia"/>
                <w:szCs w:val="21"/>
              </w:rPr>
              <w:t>年</w:t>
            </w:r>
            <w:r w:rsidRPr="00FF03A8">
              <w:rPr>
                <w:rFonts w:eastAsia="楷体_GB2312" w:hint="eastAsia"/>
                <w:szCs w:val="21"/>
              </w:rPr>
              <w:t>3</w:t>
            </w:r>
            <w:r w:rsidRPr="00FF03A8">
              <w:rPr>
                <w:rFonts w:eastAsia="楷体_GB2312" w:hint="eastAsia"/>
                <w:szCs w:val="21"/>
              </w:rPr>
              <w:t>月</w:t>
            </w:r>
            <w:r w:rsidRPr="00FF03A8">
              <w:rPr>
                <w:rFonts w:eastAsia="楷体_GB2312" w:hint="eastAsia"/>
                <w:szCs w:val="21"/>
              </w:rPr>
              <w:t>26</w:t>
            </w:r>
            <w:r w:rsidRPr="00FF03A8">
              <w:rPr>
                <w:rFonts w:eastAsia="楷体_GB2312" w:hint="eastAsia"/>
                <w:szCs w:val="21"/>
              </w:rPr>
              <w:t>日上午</w:t>
            </w:r>
            <w:r w:rsidRPr="00FF03A8">
              <w:rPr>
                <w:rFonts w:eastAsia="楷体_GB2312" w:hint="eastAsia"/>
                <w:szCs w:val="21"/>
              </w:rPr>
              <w:t>8</w:t>
            </w:r>
            <w:r w:rsidRPr="00FF03A8">
              <w:rPr>
                <w:rFonts w:eastAsia="楷体_GB2312" w:hint="eastAsia"/>
                <w:szCs w:val="21"/>
              </w:rPr>
              <w:t>时</w:t>
            </w:r>
            <w:r w:rsidRPr="00FF03A8">
              <w:rPr>
                <w:rFonts w:eastAsia="楷体_GB2312" w:hint="eastAsia"/>
                <w:szCs w:val="21"/>
              </w:rPr>
              <w:t>30</w:t>
            </w:r>
            <w:r w:rsidRPr="00FF03A8">
              <w:rPr>
                <w:rFonts w:eastAsia="楷体_GB2312" w:hint="eastAsia"/>
                <w:szCs w:val="21"/>
              </w:rPr>
              <w:t>分截止</w:t>
            </w:r>
          </w:p>
        </w:tc>
      </w:tr>
      <w:tr w:rsidR="00EF34C7" w:rsidTr="00E81273">
        <w:trPr>
          <w:trHeight w:val="70"/>
        </w:trPr>
        <w:tc>
          <w:tcPr>
            <w:tcW w:w="380" w:type="pct"/>
            <w:vAlign w:val="center"/>
          </w:tcPr>
          <w:p w:rsidR="00EF34C7" w:rsidRDefault="00AA074C" w:rsidP="00E81273">
            <w:pPr>
              <w:jc w:val="center"/>
              <w:rPr>
                <w:rFonts w:eastAsia="楷体_GB2312"/>
                <w:szCs w:val="21"/>
              </w:rPr>
            </w:pPr>
            <w:r>
              <w:rPr>
                <w:rFonts w:eastAsia="楷体_GB2312" w:hint="eastAsia"/>
                <w:szCs w:val="21"/>
              </w:rPr>
              <w:t>6</w:t>
            </w:r>
          </w:p>
        </w:tc>
        <w:tc>
          <w:tcPr>
            <w:tcW w:w="4620" w:type="pct"/>
            <w:vAlign w:val="center"/>
          </w:tcPr>
          <w:p w:rsidR="00EF34C7" w:rsidRDefault="00EF34C7" w:rsidP="00E81273">
            <w:pPr>
              <w:rPr>
                <w:rFonts w:eastAsia="楷体_GB2312"/>
                <w:szCs w:val="21"/>
              </w:rPr>
            </w:pPr>
            <w:r>
              <w:rPr>
                <w:rFonts w:eastAsia="楷体_GB2312"/>
                <w:color w:val="000000"/>
                <w:szCs w:val="21"/>
              </w:rPr>
              <w:t>本项目</w:t>
            </w:r>
            <w:r>
              <w:rPr>
                <w:rFonts w:eastAsia="楷体_GB2312" w:hint="eastAsia"/>
                <w:color w:val="000000"/>
                <w:szCs w:val="21"/>
              </w:rPr>
              <w:t>主体（</w:t>
            </w:r>
            <w:r>
              <w:rPr>
                <w:rFonts w:eastAsia="楷体_GB2312" w:hint="eastAsia"/>
                <w:color w:val="000000"/>
                <w:szCs w:val="21"/>
              </w:rPr>
              <w:t>HIS</w:t>
            </w:r>
            <w:r>
              <w:rPr>
                <w:rFonts w:eastAsia="楷体_GB2312" w:hint="eastAsia"/>
                <w:color w:val="000000"/>
                <w:szCs w:val="21"/>
              </w:rPr>
              <w:t>、</w:t>
            </w:r>
            <w:r>
              <w:rPr>
                <w:rFonts w:eastAsia="楷体_GB2312" w:hint="eastAsia"/>
                <w:color w:val="000000"/>
                <w:szCs w:val="21"/>
              </w:rPr>
              <w:t>LIS</w:t>
            </w:r>
            <w:r>
              <w:rPr>
                <w:rFonts w:eastAsia="楷体_GB2312" w:hint="eastAsia"/>
                <w:color w:val="000000"/>
                <w:szCs w:val="21"/>
              </w:rPr>
              <w:t>、</w:t>
            </w:r>
            <w:r>
              <w:rPr>
                <w:rFonts w:eastAsia="楷体_GB2312" w:hint="eastAsia"/>
                <w:color w:val="000000"/>
                <w:szCs w:val="21"/>
              </w:rPr>
              <w:t>PACS</w:t>
            </w:r>
            <w:r>
              <w:rPr>
                <w:rFonts w:eastAsia="楷体_GB2312" w:hint="eastAsia"/>
                <w:color w:val="000000"/>
                <w:szCs w:val="21"/>
              </w:rPr>
              <w:t>）</w:t>
            </w:r>
            <w:r>
              <w:rPr>
                <w:rFonts w:eastAsia="楷体_GB2312"/>
                <w:color w:val="000000"/>
                <w:szCs w:val="21"/>
              </w:rPr>
              <w:t>不接受联合体投标。</w:t>
            </w:r>
            <w:r>
              <w:rPr>
                <w:rFonts w:eastAsia="楷体_GB2312"/>
                <w:bCs/>
                <w:color w:val="000000"/>
                <w:szCs w:val="21"/>
              </w:rPr>
              <w:t>投标人提交的备选方案不予考虑。</w:t>
            </w:r>
          </w:p>
        </w:tc>
      </w:tr>
      <w:tr w:rsidR="00EF34C7" w:rsidTr="00E81273">
        <w:trPr>
          <w:trHeight w:val="70"/>
        </w:trPr>
        <w:tc>
          <w:tcPr>
            <w:tcW w:w="380" w:type="pct"/>
            <w:vAlign w:val="center"/>
          </w:tcPr>
          <w:p w:rsidR="00EF34C7" w:rsidRDefault="00AA074C" w:rsidP="00E81273">
            <w:pPr>
              <w:jc w:val="center"/>
              <w:rPr>
                <w:rFonts w:eastAsia="楷体_GB2312"/>
                <w:szCs w:val="21"/>
              </w:rPr>
            </w:pPr>
            <w:r>
              <w:rPr>
                <w:rFonts w:eastAsia="楷体_GB2312" w:hint="eastAsia"/>
                <w:szCs w:val="21"/>
              </w:rPr>
              <w:t>7</w:t>
            </w:r>
          </w:p>
        </w:tc>
        <w:tc>
          <w:tcPr>
            <w:tcW w:w="4620" w:type="pct"/>
            <w:vAlign w:val="center"/>
          </w:tcPr>
          <w:p w:rsidR="00EF34C7" w:rsidRDefault="00EF34C7" w:rsidP="00E81273">
            <w:pPr>
              <w:rPr>
                <w:rFonts w:eastAsia="楷体_GB2312"/>
                <w:bCs/>
                <w:szCs w:val="21"/>
              </w:rPr>
            </w:pPr>
            <w:r>
              <w:rPr>
                <w:rFonts w:eastAsia="楷体_GB2312"/>
                <w:bCs/>
                <w:szCs w:val="21"/>
              </w:rPr>
              <w:t>投标书：正本一份，副本</w:t>
            </w:r>
            <w:r>
              <w:rPr>
                <w:rFonts w:eastAsia="楷体_GB2312" w:hint="eastAsia"/>
                <w:bCs/>
                <w:szCs w:val="21"/>
              </w:rPr>
              <w:t>三</w:t>
            </w:r>
            <w:r>
              <w:rPr>
                <w:rFonts w:eastAsia="楷体_GB2312"/>
                <w:bCs/>
                <w:szCs w:val="21"/>
              </w:rPr>
              <w:t>份，投标文件电子版</w:t>
            </w:r>
            <w:r>
              <w:rPr>
                <w:rFonts w:eastAsia="楷体_GB2312" w:hint="eastAsia"/>
                <w:bCs/>
                <w:szCs w:val="21"/>
              </w:rPr>
              <w:t>（</w:t>
            </w:r>
            <w:r>
              <w:rPr>
                <w:rFonts w:eastAsia="楷体_GB2312" w:hint="eastAsia"/>
                <w:bCs/>
                <w:szCs w:val="21"/>
              </w:rPr>
              <w:t>U</w:t>
            </w:r>
            <w:r>
              <w:rPr>
                <w:rFonts w:eastAsia="楷体_GB2312" w:hint="eastAsia"/>
                <w:bCs/>
                <w:szCs w:val="21"/>
              </w:rPr>
              <w:t>盘）</w:t>
            </w:r>
            <w:r>
              <w:rPr>
                <w:rFonts w:eastAsia="楷体_GB2312"/>
                <w:bCs/>
                <w:szCs w:val="21"/>
              </w:rPr>
              <w:t>一份。</w:t>
            </w:r>
          </w:p>
        </w:tc>
      </w:tr>
      <w:tr w:rsidR="00EF34C7" w:rsidTr="00E81273">
        <w:trPr>
          <w:trHeight w:val="247"/>
        </w:trPr>
        <w:tc>
          <w:tcPr>
            <w:tcW w:w="380" w:type="pct"/>
            <w:vAlign w:val="center"/>
          </w:tcPr>
          <w:p w:rsidR="00EF34C7" w:rsidRDefault="00AA074C" w:rsidP="00E81273">
            <w:pPr>
              <w:jc w:val="center"/>
              <w:rPr>
                <w:rFonts w:eastAsia="楷体_GB2312"/>
                <w:szCs w:val="21"/>
              </w:rPr>
            </w:pPr>
            <w:r>
              <w:rPr>
                <w:rFonts w:eastAsia="楷体_GB2312" w:hint="eastAsia"/>
                <w:szCs w:val="21"/>
              </w:rPr>
              <w:t>8</w:t>
            </w:r>
          </w:p>
        </w:tc>
        <w:tc>
          <w:tcPr>
            <w:tcW w:w="4620" w:type="pct"/>
            <w:vAlign w:val="center"/>
          </w:tcPr>
          <w:p w:rsidR="00EF34C7" w:rsidRDefault="00EF34C7" w:rsidP="00E81273">
            <w:pPr>
              <w:widowControl/>
              <w:rPr>
                <w:rFonts w:eastAsia="楷体_GB2312"/>
                <w:szCs w:val="21"/>
              </w:rPr>
            </w:pPr>
            <w:r>
              <w:rPr>
                <w:rFonts w:eastAsia="楷体_GB2312"/>
                <w:szCs w:val="21"/>
              </w:rPr>
              <w:t>投标文件送达地点及开标地点：</w:t>
            </w:r>
            <w:r>
              <w:rPr>
                <w:rFonts w:eastAsia="楷体_GB2312" w:hint="eastAsia"/>
                <w:szCs w:val="21"/>
              </w:rPr>
              <w:t>安徽省六安市立医院</w:t>
            </w:r>
            <w:r w:rsidR="00A753C6">
              <w:rPr>
                <w:rFonts w:eastAsia="楷体_GB2312" w:hint="eastAsia"/>
                <w:szCs w:val="21"/>
              </w:rPr>
              <w:t>人力和信息资源管理</w:t>
            </w:r>
            <w:r>
              <w:rPr>
                <w:rFonts w:eastAsia="楷体_GB2312" w:hint="eastAsia"/>
                <w:szCs w:val="21"/>
              </w:rPr>
              <w:t>科</w:t>
            </w:r>
          </w:p>
          <w:p w:rsidR="00EF34C7" w:rsidRDefault="00EF34C7" w:rsidP="00A753C6">
            <w:pPr>
              <w:widowControl/>
              <w:jc w:val="left"/>
              <w:rPr>
                <w:rFonts w:eastAsia="楷体_GB2312"/>
                <w:szCs w:val="21"/>
              </w:rPr>
            </w:pPr>
            <w:r>
              <w:rPr>
                <w:rFonts w:eastAsia="楷体_GB2312" w:hint="eastAsia"/>
                <w:szCs w:val="21"/>
              </w:rPr>
              <w:t>联系电话：</w:t>
            </w:r>
            <w:r w:rsidR="00A753C6">
              <w:rPr>
                <w:rFonts w:eastAsia="楷体_GB2312" w:hint="eastAsia"/>
                <w:szCs w:val="21"/>
              </w:rPr>
              <w:t>0564</w:t>
            </w:r>
            <w:r w:rsidR="00A753C6">
              <w:rPr>
                <w:rFonts w:eastAsia="楷体_GB2312" w:hint="eastAsia"/>
                <w:szCs w:val="21"/>
              </w:rPr>
              <w:t>—</w:t>
            </w:r>
            <w:r w:rsidR="00A753C6">
              <w:rPr>
                <w:rFonts w:eastAsia="楷体_GB2312" w:hint="eastAsia"/>
                <w:szCs w:val="21"/>
              </w:rPr>
              <w:t>3302093</w:t>
            </w:r>
          </w:p>
        </w:tc>
      </w:tr>
      <w:tr w:rsidR="00EF34C7" w:rsidTr="00E81273">
        <w:trPr>
          <w:trHeight w:val="76"/>
        </w:trPr>
        <w:tc>
          <w:tcPr>
            <w:tcW w:w="380" w:type="pct"/>
            <w:vAlign w:val="center"/>
          </w:tcPr>
          <w:p w:rsidR="00EF34C7" w:rsidRPr="0093096C" w:rsidRDefault="00AA074C" w:rsidP="00E81273">
            <w:pPr>
              <w:jc w:val="center"/>
              <w:rPr>
                <w:rFonts w:eastAsia="楷体_GB2312"/>
                <w:szCs w:val="21"/>
              </w:rPr>
            </w:pPr>
            <w:r>
              <w:rPr>
                <w:rFonts w:eastAsia="楷体_GB2312" w:hint="eastAsia"/>
                <w:szCs w:val="21"/>
              </w:rPr>
              <w:t>9</w:t>
            </w:r>
          </w:p>
        </w:tc>
        <w:tc>
          <w:tcPr>
            <w:tcW w:w="4620" w:type="pct"/>
            <w:vAlign w:val="center"/>
          </w:tcPr>
          <w:p w:rsidR="00EF34C7" w:rsidRPr="0093096C" w:rsidRDefault="00EF34C7" w:rsidP="00E81273">
            <w:pPr>
              <w:rPr>
                <w:rFonts w:eastAsia="楷体_GB2312"/>
                <w:bCs/>
                <w:szCs w:val="21"/>
              </w:rPr>
            </w:pPr>
            <w:r w:rsidRPr="0093096C">
              <w:rPr>
                <w:rFonts w:eastAsia="楷体_GB2312"/>
                <w:bCs/>
                <w:szCs w:val="21"/>
              </w:rPr>
              <w:t>开标日期：</w:t>
            </w:r>
            <w:r w:rsidR="00A753C6" w:rsidRPr="0093096C">
              <w:rPr>
                <w:rFonts w:eastAsia="楷体_GB2312" w:hint="eastAsia"/>
                <w:bCs/>
                <w:szCs w:val="21"/>
              </w:rPr>
              <w:t xml:space="preserve">    </w:t>
            </w:r>
            <w:r w:rsidRPr="0093096C">
              <w:rPr>
                <w:rFonts w:eastAsia="楷体_GB2312"/>
                <w:bCs/>
                <w:color w:val="000000"/>
                <w:szCs w:val="21"/>
              </w:rPr>
              <w:t>20</w:t>
            </w:r>
            <w:r w:rsidRPr="0093096C">
              <w:rPr>
                <w:rFonts w:eastAsia="楷体_GB2312" w:hint="eastAsia"/>
                <w:bCs/>
                <w:color w:val="000000"/>
                <w:szCs w:val="21"/>
              </w:rPr>
              <w:t>14</w:t>
            </w:r>
            <w:r w:rsidRPr="0093096C">
              <w:rPr>
                <w:rFonts w:eastAsia="楷体_GB2312"/>
                <w:bCs/>
                <w:color w:val="000000"/>
                <w:szCs w:val="21"/>
              </w:rPr>
              <w:t>年</w:t>
            </w:r>
            <w:r w:rsidRPr="0093096C">
              <w:rPr>
                <w:rFonts w:eastAsia="楷体_GB2312" w:hint="eastAsia"/>
                <w:bCs/>
                <w:color w:val="000000"/>
                <w:szCs w:val="21"/>
              </w:rPr>
              <w:t>3</w:t>
            </w:r>
            <w:r w:rsidRPr="0093096C">
              <w:rPr>
                <w:rFonts w:eastAsia="楷体_GB2312"/>
                <w:bCs/>
                <w:color w:val="000000"/>
                <w:szCs w:val="21"/>
              </w:rPr>
              <w:t>月</w:t>
            </w:r>
            <w:r w:rsidR="00475255" w:rsidRPr="0093096C">
              <w:rPr>
                <w:rFonts w:eastAsia="楷体_GB2312" w:hint="eastAsia"/>
                <w:bCs/>
                <w:color w:val="000000"/>
                <w:szCs w:val="21"/>
              </w:rPr>
              <w:t>26</w:t>
            </w:r>
            <w:r w:rsidRPr="0093096C">
              <w:rPr>
                <w:rFonts w:eastAsia="楷体_GB2312"/>
                <w:bCs/>
                <w:color w:val="000000"/>
                <w:szCs w:val="21"/>
              </w:rPr>
              <w:t>日上午</w:t>
            </w:r>
            <w:r w:rsidRPr="0093096C">
              <w:rPr>
                <w:rFonts w:eastAsia="楷体_GB2312"/>
                <w:bCs/>
                <w:color w:val="000000"/>
                <w:szCs w:val="21"/>
              </w:rPr>
              <w:t xml:space="preserve">9 </w:t>
            </w:r>
            <w:r w:rsidRPr="0093096C">
              <w:rPr>
                <w:rFonts w:eastAsia="楷体_GB2312"/>
                <w:bCs/>
                <w:color w:val="000000"/>
                <w:szCs w:val="21"/>
              </w:rPr>
              <w:t>时</w:t>
            </w:r>
            <w:r w:rsidRPr="0093096C">
              <w:rPr>
                <w:rFonts w:eastAsia="楷体_GB2312"/>
                <w:bCs/>
                <w:color w:val="000000"/>
                <w:szCs w:val="21"/>
              </w:rPr>
              <w:t xml:space="preserve"> 30</w:t>
            </w:r>
            <w:r w:rsidRPr="0093096C">
              <w:rPr>
                <w:rFonts w:eastAsia="楷体_GB2312"/>
                <w:bCs/>
                <w:color w:val="000000"/>
                <w:szCs w:val="21"/>
              </w:rPr>
              <w:t>分</w:t>
            </w:r>
            <w:r w:rsidRPr="0093096C">
              <w:rPr>
                <w:rFonts w:eastAsia="楷体_GB2312"/>
                <w:bCs/>
                <w:szCs w:val="21"/>
              </w:rPr>
              <w:t>（北京时间）</w:t>
            </w:r>
          </w:p>
          <w:p w:rsidR="00EF34C7" w:rsidRPr="0093096C" w:rsidRDefault="00EF34C7" w:rsidP="00E81273">
            <w:pPr>
              <w:rPr>
                <w:rFonts w:eastAsia="楷体_GB2312"/>
                <w:bCs/>
                <w:szCs w:val="21"/>
              </w:rPr>
            </w:pPr>
            <w:r w:rsidRPr="0093096C">
              <w:rPr>
                <w:rFonts w:eastAsia="楷体_GB2312"/>
                <w:bCs/>
                <w:szCs w:val="21"/>
              </w:rPr>
              <w:t>投标截止日期：</w:t>
            </w:r>
            <w:r w:rsidRPr="0093096C">
              <w:rPr>
                <w:rFonts w:eastAsia="楷体_GB2312"/>
                <w:bCs/>
                <w:color w:val="000000"/>
                <w:szCs w:val="21"/>
              </w:rPr>
              <w:t>20</w:t>
            </w:r>
            <w:r w:rsidRPr="0093096C">
              <w:rPr>
                <w:rFonts w:eastAsia="楷体_GB2312" w:hint="eastAsia"/>
                <w:bCs/>
                <w:color w:val="000000"/>
                <w:szCs w:val="21"/>
              </w:rPr>
              <w:t>14</w:t>
            </w:r>
            <w:r w:rsidRPr="0093096C">
              <w:rPr>
                <w:rFonts w:eastAsia="楷体_GB2312"/>
                <w:bCs/>
                <w:color w:val="000000"/>
                <w:szCs w:val="21"/>
              </w:rPr>
              <w:t>年</w:t>
            </w:r>
            <w:r w:rsidRPr="0093096C">
              <w:rPr>
                <w:rFonts w:eastAsia="楷体_GB2312" w:hint="eastAsia"/>
                <w:bCs/>
                <w:color w:val="000000"/>
                <w:szCs w:val="21"/>
              </w:rPr>
              <w:t>3</w:t>
            </w:r>
            <w:r w:rsidRPr="0093096C">
              <w:rPr>
                <w:rFonts w:eastAsia="楷体_GB2312"/>
                <w:bCs/>
                <w:color w:val="000000"/>
                <w:szCs w:val="21"/>
              </w:rPr>
              <w:t>月</w:t>
            </w:r>
            <w:r w:rsidR="00475255" w:rsidRPr="0093096C">
              <w:rPr>
                <w:rFonts w:eastAsia="楷体_GB2312" w:hint="eastAsia"/>
                <w:bCs/>
                <w:color w:val="000000"/>
                <w:szCs w:val="21"/>
              </w:rPr>
              <w:t>26</w:t>
            </w:r>
            <w:r w:rsidRPr="0093096C">
              <w:rPr>
                <w:rFonts w:eastAsia="楷体_GB2312"/>
                <w:bCs/>
                <w:color w:val="000000"/>
                <w:szCs w:val="21"/>
              </w:rPr>
              <w:t>日上午</w:t>
            </w:r>
            <w:r w:rsidR="00475255" w:rsidRPr="0093096C">
              <w:rPr>
                <w:rFonts w:eastAsia="楷体_GB2312" w:hint="eastAsia"/>
                <w:bCs/>
                <w:color w:val="000000"/>
                <w:szCs w:val="21"/>
              </w:rPr>
              <w:t>8</w:t>
            </w:r>
            <w:r w:rsidRPr="0093096C">
              <w:rPr>
                <w:rFonts w:eastAsia="楷体_GB2312"/>
                <w:bCs/>
                <w:color w:val="000000"/>
                <w:szCs w:val="21"/>
              </w:rPr>
              <w:t xml:space="preserve"> </w:t>
            </w:r>
            <w:r w:rsidRPr="0093096C">
              <w:rPr>
                <w:rFonts w:eastAsia="楷体_GB2312"/>
                <w:bCs/>
                <w:color w:val="000000"/>
                <w:szCs w:val="21"/>
              </w:rPr>
              <w:t>时</w:t>
            </w:r>
            <w:r w:rsidRPr="0093096C">
              <w:rPr>
                <w:rFonts w:eastAsia="楷体_GB2312"/>
                <w:bCs/>
                <w:color w:val="000000"/>
                <w:szCs w:val="21"/>
              </w:rPr>
              <w:t xml:space="preserve">30 </w:t>
            </w:r>
            <w:r w:rsidRPr="0093096C">
              <w:rPr>
                <w:rFonts w:eastAsia="楷体_GB2312"/>
                <w:bCs/>
                <w:color w:val="000000"/>
                <w:szCs w:val="21"/>
              </w:rPr>
              <w:t>分</w:t>
            </w:r>
            <w:r w:rsidRPr="0093096C">
              <w:rPr>
                <w:rFonts w:eastAsia="楷体_GB2312"/>
                <w:bCs/>
                <w:szCs w:val="21"/>
              </w:rPr>
              <w:t>（北京时间）</w:t>
            </w:r>
          </w:p>
        </w:tc>
      </w:tr>
      <w:tr w:rsidR="00EF34C7" w:rsidTr="00E81273">
        <w:trPr>
          <w:trHeight w:val="70"/>
        </w:trPr>
        <w:tc>
          <w:tcPr>
            <w:tcW w:w="380" w:type="pct"/>
            <w:vAlign w:val="center"/>
          </w:tcPr>
          <w:p w:rsidR="00EF34C7" w:rsidRDefault="00AA074C" w:rsidP="00E81273">
            <w:pPr>
              <w:jc w:val="center"/>
              <w:rPr>
                <w:rFonts w:eastAsia="楷体_GB2312"/>
                <w:szCs w:val="21"/>
              </w:rPr>
            </w:pPr>
            <w:r>
              <w:rPr>
                <w:rFonts w:eastAsia="楷体_GB2312" w:hint="eastAsia"/>
                <w:szCs w:val="21"/>
              </w:rPr>
              <w:t>10</w:t>
            </w:r>
          </w:p>
        </w:tc>
        <w:tc>
          <w:tcPr>
            <w:tcW w:w="4620" w:type="pct"/>
            <w:vAlign w:val="center"/>
          </w:tcPr>
          <w:p w:rsidR="00EF34C7" w:rsidRDefault="00EF34C7" w:rsidP="00E81273">
            <w:pPr>
              <w:rPr>
                <w:rFonts w:eastAsia="楷体_GB2312"/>
                <w:szCs w:val="21"/>
              </w:rPr>
            </w:pPr>
            <w:r>
              <w:rPr>
                <w:rFonts w:eastAsia="楷体_GB2312"/>
                <w:szCs w:val="21"/>
              </w:rPr>
              <w:t>签订合同地点：</w:t>
            </w:r>
            <w:r>
              <w:rPr>
                <w:rFonts w:eastAsia="楷体_GB2312" w:hint="eastAsia"/>
                <w:szCs w:val="21"/>
              </w:rPr>
              <w:t>安徽省六安市六安市立医院</w:t>
            </w:r>
          </w:p>
        </w:tc>
      </w:tr>
    </w:tbl>
    <w:p w:rsidR="00AA074C" w:rsidRDefault="00AA074C" w:rsidP="009F6DDB">
      <w:pPr>
        <w:spacing w:beforeLines="50" w:afterLines="50"/>
        <w:jc w:val="center"/>
        <w:rPr>
          <w:rFonts w:ascii="楷体" w:eastAsia="楷体" w:hAnsi="楷体"/>
          <w:b/>
          <w:bCs/>
          <w:kern w:val="0"/>
          <w:sz w:val="28"/>
          <w:szCs w:val="24"/>
        </w:rPr>
      </w:pPr>
      <w:bookmarkStart w:id="1" w:name="_Toc221501140"/>
      <w:bookmarkEnd w:id="0"/>
    </w:p>
    <w:p w:rsidR="00362E62" w:rsidRPr="00650663" w:rsidRDefault="00362E62" w:rsidP="009F6DDB">
      <w:pPr>
        <w:spacing w:beforeLines="50" w:afterLines="50"/>
        <w:jc w:val="center"/>
        <w:rPr>
          <w:rFonts w:ascii="楷体" w:eastAsia="楷体" w:hAnsi="楷体"/>
          <w:b/>
          <w:bCs/>
          <w:kern w:val="0"/>
          <w:sz w:val="28"/>
          <w:szCs w:val="24"/>
        </w:rPr>
      </w:pPr>
      <w:r w:rsidRPr="00650663">
        <w:rPr>
          <w:rFonts w:ascii="楷体" w:eastAsia="楷体" w:hAnsi="楷体"/>
          <w:b/>
          <w:bCs/>
          <w:kern w:val="0"/>
          <w:sz w:val="28"/>
          <w:szCs w:val="24"/>
        </w:rPr>
        <w:lastRenderedPageBreak/>
        <w:t>二、招标文件</w:t>
      </w:r>
      <w:bookmarkEnd w:id="1"/>
    </w:p>
    <w:p w:rsidR="00362E62" w:rsidRPr="00362E62" w:rsidRDefault="005B1016" w:rsidP="009F6DDB">
      <w:pPr>
        <w:autoSpaceDE w:val="0"/>
        <w:autoSpaceDN w:val="0"/>
        <w:spacing w:beforeLines="50" w:after="50"/>
        <w:rPr>
          <w:rFonts w:ascii="楷体" w:eastAsia="楷体" w:hAnsi="楷体"/>
          <w:b/>
          <w:bCs/>
          <w:kern w:val="0"/>
          <w:sz w:val="24"/>
          <w:szCs w:val="24"/>
        </w:rPr>
      </w:pPr>
      <w:r>
        <w:rPr>
          <w:rFonts w:ascii="楷体" w:eastAsia="楷体" w:hAnsi="楷体" w:hint="eastAsia"/>
          <w:b/>
          <w:bCs/>
          <w:kern w:val="0"/>
          <w:sz w:val="24"/>
          <w:szCs w:val="24"/>
        </w:rPr>
        <w:t>1</w:t>
      </w:r>
      <w:r w:rsidR="00265CE5">
        <w:rPr>
          <w:rFonts w:ascii="楷体" w:eastAsia="楷体" w:hAnsi="楷体" w:hint="eastAsia"/>
          <w:b/>
          <w:bCs/>
          <w:kern w:val="0"/>
          <w:sz w:val="24"/>
          <w:szCs w:val="24"/>
        </w:rPr>
        <w:t>、</w:t>
      </w:r>
      <w:r w:rsidR="00362E62" w:rsidRPr="00362E62">
        <w:rPr>
          <w:rFonts w:ascii="楷体" w:eastAsia="楷体" w:hAnsi="楷体"/>
          <w:b/>
          <w:bCs/>
          <w:kern w:val="0"/>
          <w:sz w:val="24"/>
          <w:szCs w:val="24"/>
        </w:rPr>
        <w:t>招标文件</w:t>
      </w:r>
    </w:p>
    <w:p w:rsidR="00AD3A9B" w:rsidRDefault="005B1016" w:rsidP="00AD3A9B">
      <w:pPr>
        <w:tabs>
          <w:tab w:val="left" w:pos="1550"/>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1</w:t>
      </w:r>
      <w:r w:rsidR="00362E62" w:rsidRPr="00362E62">
        <w:rPr>
          <w:rFonts w:ascii="楷体" w:eastAsia="楷体" w:hAnsi="楷体"/>
          <w:kern w:val="0"/>
          <w:sz w:val="24"/>
          <w:szCs w:val="24"/>
        </w:rPr>
        <w:t>.1</w:t>
      </w:r>
      <w:r w:rsidR="00265CE5">
        <w:rPr>
          <w:rFonts w:ascii="楷体" w:eastAsia="楷体" w:hAnsi="楷体" w:hint="eastAsia"/>
          <w:kern w:val="0"/>
          <w:sz w:val="24"/>
          <w:szCs w:val="24"/>
        </w:rPr>
        <w:t xml:space="preserve">  </w:t>
      </w:r>
      <w:r w:rsidR="00362E62" w:rsidRPr="00362E62">
        <w:rPr>
          <w:rFonts w:ascii="楷体" w:eastAsia="楷体" w:hAnsi="楷体"/>
          <w:kern w:val="0"/>
          <w:sz w:val="24"/>
          <w:szCs w:val="24"/>
        </w:rPr>
        <w:t>本招标文件规定了需要采购的货物、招标程序和合同一般条款，包括：</w:t>
      </w:r>
    </w:p>
    <w:p w:rsidR="00971C2F" w:rsidRDefault="00D4275E" w:rsidP="00971C2F">
      <w:pPr>
        <w:tabs>
          <w:tab w:val="left" w:pos="1550"/>
        </w:tabs>
        <w:autoSpaceDE w:val="0"/>
        <w:autoSpaceDN w:val="0"/>
        <w:spacing w:before="50" w:after="50"/>
        <w:ind w:leftChars="337" w:left="708"/>
        <w:rPr>
          <w:rFonts w:ascii="楷体" w:eastAsia="楷体" w:hAnsi="楷体"/>
          <w:kern w:val="0"/>
          <w:sz w:val="24"/>
          <w:szCs w:val="24"/>
        </w:rPr>
      </w:pPr>
      <w:hyperlink w:anchor="_Toc119731751" w:history="1">
        <w:r w:rsidR="00362E62" w:rsidRPr="00362E62">
          <w:rPr>
            <w:rFonts w:ascii="楷体" w:eastAsia="楷体" w:hAnsi="楷体"/>
            <w:kern w:val="0"/>
            <w:sz w:val="24"/>
            <w:szCs w:val="24"/>
          </w:rPr>
          <w:t>第一章  投标邀请</w:t>
        </w:r>
      </w:hyperlink>
    </w:p>
    <w:p w:rsidR="00362E62" w:rsidRPr="00362E62" w:rsidRDefault="00D4275E" w:rsidP="00971C2F">
      <w:pPr>
        <w:tabs>
          <w:tab w:val="left" w:pos="1550"/>
        </w:tabs>
        <w:autoSpaceDE w:val="0"/>
        <w:autoSpaceDN w:val="0"/>
        <w:spacing w:before="50" w:after="50"/>
        <w:ind w:leftChars="337" w:left="708"/>
        <w:rPr>
          <w:rFonts w:ascii="楷体" w:eastAsia="楷体" w:hAnsi="楷体"/>
          <w:kern w:val="0"/>
          <w:sz w:val="24"/>
          <w:szCs w:val="24"/>
        </w:rPr>
      </w:pPr>
      <w:hyperlink w:anchor="_Toc119731752" w:history="1">
        <w:r w:rsidR="00362E62" w:rsidRPr="00362E62">
          <w:rPr>
            <w:rFonts w:ascii="楷体" w:eastAsia="楷体" w:hAnsi="楷体"/>
            <w:kern w:val="0"/>
            <w:sz w:val="24"/>
            <w:szCs w:val="24"/>
          </w:rPr>
          <w:t>第二章  投标须知</w:t>
        </w:r>
      </w:hyperlink>
    </w:p>
    <w:p w:rsidR="00362E62" w:rsidRPr="00362E62" w:rsidRDefault="00362E62" w:rsidP="00971C2F">
      <w:pPr>
        <w:tabs>
          <w:tab w:val="left" w:pos="1550"/>
        </w:tabs>
        <w:autoSpaceDE w:val="0"/>
        <w:autoSpaceDN w:val="0"/>
        <w:spacing w:before="50" w:after="50"/>
        <w:ind w:leftChars="337" w:left="851" w:hanging="143"/>
        <w:rPr>
          <w:rFonts w:ascii="楷体" w:eastAsia="楷体" w:hAnsi="楷体"/>
          <w:kern w:val="0"/>
          <w:sz w:val="24"/>
          <w:szCs w:val="24"/>
        </w:rPr>
      </w:pPr>
      <w:r w:rsidRPr="00362E62">
        <w:rPr>
          <w:rFonts w:ascii="楷体" w:eastAsia="楷体" w:hAnsi="楷体"/>
          <w:kern w:val="0"/>
          <w:sz w:val="24"/>
          <w:szCs w:val="24"/>
        </w:rPr>
        <w:t>第三章  合同书参考格式</w:t>
      </w:r>
    </w:p>
    <w:p w:rsidR="00362E62" w:rsidRPr="00362E62" w:rsidRDefault="00D4275E" w:rsidP="00971C2F">
      <w:pPr>
        <w:tabs>
          <w:tab w:val="left" w:pos="1550"/>
        </w:tabs>
        <w:autoSpaceDE w:val="0"/>
        <w:autoSpaceDN w:val="0"/>
        <w:spacing w:before="50" w:after="50"/>
        <w:ind w:leftChars="337" w:left="851" w:hanging="143"/>
        <w:rPr>
          <w:rFonts w:ascii="楷体" w:eastAsia="楷体" w:hAnsi="楷体"/>
          <w:kern w:val="0"/>
          <w:sz w:val="24"/>
          <w:szCs w:val="24"/>
        </w:rPr>
      </w:pPr>
      <w:hyperlink w:anchor="_Toc119731759" w:history="1">
        <w:r w:rsidR="00362E62" w:rsidRPr="00362E62">
          <w:rPr>
            <w:rFonts w:ascii="楷体" w:eastAsia="楷体" w:hAnsi="楷体"/>
            <w:kern w:val="0"/>
            <w:sz w:val="24"/>
            <w:szCs w:val="24"/>
          </w:rPr>
          <w:t>第四章  信息系统总体需求</w:t>
        </w:r>
      </w:hyperlink>
    </w:p>
    <w:p w:rsidR="00362E62" w:rsidRPr="00362E62" w:rsidRDefault="00362E62" w:rsidP="00971C2F">
      <w:pPr>
        <w:tabs>
          <w:tab w:val="left" w:pos="1550"/>
        </w:tabs>
        <w:autoSpaceDE w:val="0"/>
        <w:autoSpaceDN w:val="0"/>
        <w:spacing w:before="50" w:after="50"/>
        <w:ind w:leftChars="337" w:left="851" w:hanging="143"/>
        <w:rPr>
          <w:rFonts w:ascii="楷体" w:eastAsia="楷体" w:hAnsi="楷体"/>
          <w:kern w:val="0"/>
          <w:sz w:val="24"/>
          <w:szCs w:val="24"/>
        </w:rPr>
      </w:pPr>
      <w:r w:rsidRPr="00362E62">
        <w:rPr>
          <w:rFonts w:ascii="楷体" w:eastAsia="楷体" w:hAnsi="楷体"/>
          <w:kern w:val="0"/>
          <w:sz w:val="24"/>
          <w:szCs w:val="24"/>
        </w:rPr>
        <w:t>第</w:t>
      </w:r>
      <w:r w:rsidRPr="00362E62">
        <w:rPr>
          <w:rFonts w:ascii="楷体" w:eastAsia="楷体" w:hAnsi="楷体" w:hint="eastAsia"/>
          <w:kern w:val="0"/>
          <w:sz w:val="24"/>
          <w:szCs w:val="24"/>
        </w:rPr>
        <w:t>五</w:t>
      </w:r>
      <w:r w:rsidRPr="00362E62">
        <w:rPr>
          <w:rFonts w:ascii="楷体" w:eastAsia="楷体" w:hAnsi="楷体"/>
          <w:kern w:val="0"/>
          <w:sz w:val="24"/>
          <w:szCs w:val="24"/>
        </w:rPr>
        <w:t>章  评标方法及标准</w:t>
      </w:r>
    </w:p>
    <w:p w:rsidR="00362E62" w:rsidRPr="00362E62" w:rsidRDefault="00D4275E" w:rsidP="00971C2F">
      <w:pPr>
        <w:tabs>
          <w:tab w:val="left" w:pos="1550"/>
        </w:tabs>
        <w:autoSpaceDE w:val="0"/>
        <w:autoSpaceDN w:val="0"/>
        <w:spacing w:before="50" w:after="50"/>
        <w:ind w:leftChars="337" w:left="851" w:hanging="143"/>
        <w:rPr>
          <w:rFonts w:ascii="楷体" w:eastAsia="楷体" w:hAnsi="楷体"/>
          <w:kern w:val="0"/>
          <w:sz w:val="24"/>
          <w:szCs w:val="24"/>
        </w:rPr>
      </w:pPr>
      <w:hyperlink w:anchor="_Toc119731769" w:history="1">
        <w:r w:rsidR="00362E62" w:rsidRPr="00362E62">
          <w:rPr>
            <w:rFonts w:ascii="楷体" w:eastAsia="楷体" w:hAnsi="楷体"/>
            <w:kern w:val="0"/>
            <w:sz w:val="24"/>
            <w:szCs w:val="24"/>
          </w:rPr>
          <w:t>附  件  样表格式</w:t>
        </w:r>
      </w:hyperlink>
    </w:p>
    <w:p w:rsidR="00362E62" w:rsidRPr="00362E62" w:rsidRDefault="005B1016" w:rsidP="00AD3A9B">
      <w:pPr>
        <w:autoSpaceDE w:val="0"/>
        <w:autoSpaceDN w:val="0"/>
        <w:spacing w:before="240"/>
        <w:rPr>
          <w:rFonts w:ascii="楷体" w:eastAsia="楷体" w:hAnsi="楷体"/>
          <w:b/>
          <w:bCs/>
          <w:kern w:val="0"/>
          <w:sz w:val="24"/>
          <w:szCs w:val="24"/>
        </w:rPr>
      </w:pPr>
      <w:r>
        <w:rPr>
          <w:rFonts w:ascii="楷体" w:eastAsia="楷体" w:hAnsi="楷体" w:hint="eastAsia"/>
          <w:b/>
          <w:bCs/>
          <w:kern w:val="0"/>
          <w:sz w:val="24"/>
          <w:szCs w:val="24"/>
        </w:rPr>
        <w:t>2</w:t>
      </w:r>
      <w:r w:rsidR="00AD3A9B">
        <w:rPr>
          <w:rFonts w:ascii="楷体" w:eastAsia="楷体" w:hAnsi="楷体" w:hint="eastAsia"/>
          <w:b/>
          <w:bCs/>
          <w:kern w:val="0"/>
          <w:sz w:val="24"/>
          <w:szCs w:val="24"/>
        </w:rPr>
        <w:t>、</w:t>
      </w:r>
      <w:r w:rsidR="00362E62" w:rsidRPr="00362E62">
        <w:rPr>
          <w:rFonts w:ascii="楷体" w:eastAsia="楷体" w:hAnsi="楷体"/>
          <w:b/>
          <w:bCs/>
          <w:kern w:val="0"/>
          <w:sz w:val="24"/>
          <w:szCs w:val="24"/>
        </w:rPr>
        <w:t>招标文件的澄清</w:t>
      </w:r>
    </w:p>
    <w:p w:rsidR="00362E62" w:rsidRPr="00362E62" w:rsidRDefault="005B1016" w:rsidP="00971C2F">
      <w:pPr>
        <w:tabs>
          <w:tab w:val="left" w:pos="1265"/>
          <w:tab w:val="left" w:pos="1882"/>
        </w:tabs>
        <w:autoSpaceDE w:val="0"/>
        <w:autoSpaceDN w:val="0"/>
        <w:ind w:left="566" w:hangingChars="236" w:hanging="566"/>
        <w:rPr>
          <w:rFonts w:ascii="楷体" w:eastAsia="楷体" w:hAnsi="楷体"/>
          <w:kern w:val="0"/>
          <w:sz w:val="24"/>
          <w:szCs w:val="24"/>
        </w:rPr>
      </w:pPr>
      <w:r>
        <w:rPr>
          <w:rFonts w:ascii="楷体" w:eastAsia="楷体" w:hAnsi="楷体" w:hint="eastAsia"/>
          <w:kern w:val="0"/>
          <w:sz w:val="24"/>
          <w:szCs w:val="24"/>
        </w:rPr>
        <w:t>2</w:t>
      </w:r>
      <w:r w:rsidR="00362E62" w:rsidRPr="00362E62">
        <w:rPr>
          <w:rFonts w:ascii="楷体" w:eastAsia="楷体" w:hAnsi="楷体"/>
          <w:kern w:val="0"/>
          <w:sz w:val="24"/>
          <w:szCs w:val="24"/>
        </w:rPr>
        <w:t>.1</w:t>
      </w:r>
      <w:r w:rsidR="00971C2F">
        <w:rPr>
          <w:rFonts w:ascii="楷体" w:eastAsia="楷体" w:hAnsi="楷体" w:hint="eastAsia"/>
          <w:kern w:val="0"/>
          <w:sz w:val="24"/>
          <w:szCs w:val="24"/>
        </w:rPr>
        <w:t xml:space="preserve">  </w:t>
      </w:r>
      <w:r w:rsidR="00362E62" w:rsidRPr="00362E62">
        <w:rPr>
          <w:rFonts w:ascii="楷体" w:eastAsia="楷体" w:hAnsi="楷体"/>
          <w:kern w:val="0"/>
          <w:sz w:val="24"/>
          <w:szCs w:val="24"/>
        </w:rPr>
        <w:t>投标人对本招标文件发现有差错、疑问或对内容有理解不清之处应在</w:t>
      </w:r>
      <w:r w:rsidR="00362E62" w:rsidRPr="00362E62">
        <w:rPr>
          <w:rFonts w:ascii="楷体" w:eastAsia="楷体" w:hAnsi="楷体"/>
          <w:bCs/>
          <w:sz w:val="24"/>
          <w:szCs w:val="24"/>
        </w:rPr>
        <w:t>开标截</w:t>
      </w:r>
      <w:r w:rsidR="00362E62" w:rsidRPr="00B93123">
        <w:rPr>
          <w:rFonts w:ascii="楷体" w:eastAsia="楷体" w:hAnsi="楷体"/>
          <w:bCs/>
          <w:sz w:val="24"/>
          <w:szCs w:val="24"/>
        </w:rPr>
        <w:t>至日期</w:t>
      </w:r>
      <w:r w:rsidR="0095590C" w:rsidRPr="00B93123">
        <w:rPr>
          <w:rFonts w:ascii="楷体" w:eastAsia="楷体" w:hAnsi="楷体" w:hint="eastAsia"/>
          <w:bCs/>
          <w:sz w:val="24"/>
          <w:szCs w:val="24"/>
        </w:rPr>
        <w:t>4</w:t>
      </w:r>
      <w:r w:rsidR="00362E62" w:rsidRPr="00B93123">
        <w:rPr>
          <w:rFonts w:ascii="楷体" w:eastAsia="楷体" w:hAnsi="楷体"/>
          <w:bCs/>
          <w:sz w:val="24"/>
          <w:szCs w:val="24"/>
        </w:rPr>
        <w:t>日</w:t>
      </w:r>
      <w:r w:rsidR="00362E62" w:rsidRPr="00B93123">
        <w:rPr>
          <w:rFonts w:ascii="楷体" w:eastAsia="楷体" w:hAnsi="楷体"/>
          <w:kern w:val="0"/>
          <w:sz w:val="24"/>
          <w:szCs w:val="24"/>
        </w:rPr>
        <w:t>以</w:t>
      </w:r>
      <w:r w:rsidR="00362E62" w:rsidRPr="00362E62">
        <w:rPr>
          <w:rFonts w:ascii="楷体" w:eastAsia="楷体" w:hAnsi="楷体"/>
          <w:kern w:val="0"/>
          <w:sz w:val="24"/>
          <w:szCs w:val="24"/>
        </w:rPr>
        <w:t>前以书面形式提请招标</w:t>
      </w:r>
      <w:r w:rsidR="00362E62" w:rsidRPr="00362E62">
        <w:rPr>
          <w:rFonts w:ascii="楷体" w:eastAsia="楷体" w:hAnsi="楷体" w:hint="eastAsia"/>
          <w:kern w:val="0"/>
          <w:sz w:val="24"/>
          <w:szCs w:val="24"/>
        </w:rPr>
        <w:t>人</w:t>
      </w:r>
      <w:r w:rsidR="00362E62" w:rsidRPr="00362E62">
        <w:rPr>
          <w:rFonts w:ascii="楷体" w:eastAsia="楷体" w:hAnsi="楷体"/>
          <w:kern w:val="0"/>
          <w:sz w:val="24"/>
          <w:szCs w:val="24"/>
        </w:rPr>
        <w:t>解释，招标</w:t>
      </w:r>
      <w:r w:rsidR="00362E62" w:rsidRPr="00362E62">
        <w:rPr>
          <w:rFonts w:ascii="楷体" w:eastAsia="楷体" w:hAnsi="楷体" w:hint="eastAsia"/>
          <w:kern w:val="0"/>
          <w:sz w:val="24"/>
          <w:szCs w:val="24"/>
        </w:rPr>
        <w:t>人</w:t>
      </w:r>
      <w:r w:rsidR="00362E62" w:rsidRPr="00362E62">
        <w:rPr>
          <w:rFonts w:ascii="楷体" w:eastAsia="楷体" w:hAnsi="楷体"/>
          <w:kern w:val="0"/>
          <w:sz w:val="24"/>
          <w:szCs w:val="24"/>
        </w:rPr>
        <w:t>将及时以书面形式给予答复。根据需要，该书面答复内容同时分发给其它投标人，并视为本招标文件的组成部分。</w:t>
      </w:r>
    </w:p>
    <w:p w:rsidR="00362E62" w:rsidRPr="00362E62" w:rsidRDefault="005B1016" w:rsidP="009F6DDB">
      <w:pPr>
        <w:autoSpaceDE w:val="0"/>
        <w:autoSpaceDN w:val="0"/>
        <w:spacing w:beforeLines="50" w:after="50"/>
        <w:rPr>
          <w:rFonts w:ascii="楷体" w:eastAsia="楷体" w:hAnsi="楷体"/>
          <w:b/>
          <w:bCs/>
          <w:kern w:val="0"/>
          <w:sz w:val="24"/>
          <w:szCs w:val="24"/>
        </w:rPr>
      </w:pPr>
      <w:r>
        <w:rPr>
          <w:rFonts w:ascii="楷体" w:eastAsia="楷体" w:hAnsi="楷体" w:hint="eastAsia"/>
          <w:b/>
          <w:bCs/>
          <w:kern w:val="0"/>
          <w:sz w:val="24"/>
          <w:szCs w:val="24"/>
        </w:rPr>
        <w:t>3</w:t>
      </w:r>
      <w:r w:rsidR="007B1071">
        <w:rPr>
          <w:rFonts w:ascii="楷体" w:eastAsia="楷体" w:hAnsi="楷体" w:hint="eastAsia"/>
          <w:b/>
          <w:bCs/>
          <w:kern w:val="0"/>
          <w:sz w:val="24"/>
          <w:szCs w:val="24"/>
        </w:rPr>
        <w:t>、</w:t>
      </w:r>
      <w:r w:rsidR="00362E62" w:rsidRPr="00362E62">
        <w:rPr>
          <w:rFonts w:ascii="楷体" w:eastAsia="楷体" w:hAnsi="楷体"/>
          <w:b/>
          <w:bCs/>
          <w:kern w:val="0"/>
          <w:sz w:val="24"/>
          <w:szCs w:val="24"/>
        </w:rPr>
        <w:t>招标文件的补充和修改</w:t>
      </w:r>
    </w:p>
    <w:p w:rsidR="00362E62" w:rsidRPr="00362E62" w:rsidRDefault="005B1016" w:rsidP="007B1071">
      <w:pPr>
        <w:tabs>
          <w:tab w:val="left" w:pos="1505"/>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3</w:t>
      </w:r>
      <w:r w:rsidR="00362E62" w:rsidRPr="00362E62">
        <w:rPr>
          <w:rFonts w:ascii="楷体" w:eastAsia="楷体" w:hAnsi="楷体"/>
          <w:kern w:val="0"/>
          <w:sz w:val="24"/>
          <w:szCs w:val="24"/>
        </w:rPr>
        <w:t>.1</w:t>
      </w:r>
      <w:r w:rsidR="007B1071">
        <w:rPr>
          <w:rFonts w:ascii="楷体" w:eastAsia="楷体" w:hAnsi="楷体" w:hint="eastAsia"/>
          <w:kern w:val="0"/>
          <w:sz w:val="24"/>
          <w:szCs w:val="24"/>
        </w:rPr>
        <w:t xml:space="preserve">  </w:t>
      </w:r>
      <w:r w:rsidR="00362E62" w:rsidRPr="00362E62">
        <w:rPr>
          <w:rFonts w:ascii="楷体" w:eastAsia="楷体" w:hAnsi="楷体"/>
          <w:kern w:val="0"/>
          <w:sz w:val="24"/>
          <w:szCs w:val="24"/>
        </w:rPr>
        <w:t>在投标</w:t>
      </w:r>
      <w:r w:rsidR="00362E62" w:rsidRPr="00B93123">
        <w:rPr>
          <w:rFonts w:ascii="楷体" w:eastAsia="楷体" w:hAnsi="楷体"/>
          <w:kern w:val="0"/>
          <w:sz w:val="24"/>
          <w:szCs w:val="24"/>
        </w:rPr>
        <w:t>截止日期5天前，招</w:t>
      </w:r>
      <w:r w:rsidR="00362E62" w:rsidRPr="00362E62">
        <w:rPr>
          <w:rFonts w:ascii="楷体" w:eastAsia="楷体" w:hAnsi="楷体"/>
          <w:kern w:val="0"/>
          <w:sz w:val="24"/>
          <w:szCs w:val="24"/>
        </w:rPr>
        <w:t>标</w:t>
      </w:r>
      <w:r w:rsidR="00362E62" w:rsidRPr="00362E62">
        <w:rPr>
          <w:rFonts w:ascii="楷体" w:eastAsia="楷体" w:hAnsi="楷体" w:hint="eastAsia"/>
          <w:kern w:val="0"/>
          <w:sz w:val="24"/>
          <w:szCs w:val="24"/>
        </w:rPr>
        <w:t>人</w:t>
      </w:r>
      <w:r w:rsidR="00362E62" w:rsidRPr="00362E62">
        <w:rPr>
          <w:rFonts w:ascii="楷体" w:eastAsia="楷体" w:hAnsi="楷体"/>
          <w:kern w:val="0"/>
          <w:sz w:val="24"/>
          <w:szCs w:val="24"/>
        </w:rPr>
        <w:t>根据需要可对本招标文件进行补充或修改，并视为本招标文件的组成部分。</w:t>
      </w:r>
    </w:p>
    <w:p w:rsidR="00362E62" w:rsidRPr="00362E62" w:rsidRDefault="005B1016" w:rsidP="007B1071">
      <w:pPr>
        <w:tabs>
          <w:tab w:val="left" w:pos="1505"/>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3</w:t>
      </w:r>
      <w:r w:rsidR="00362E62" w:rsidRPr="00362E62">
        <w:rPr>
          <w:rFonts w:ascii="楷体" w:eastAsia="楷体" w:hAnsi="楷体"/>
          <w:kern w:val="0"/>
          <w:sz w:val="24"/>
          <w:szCs w:val="24"/>
        </w:rPr>
        <w:t>.2</w:t>
      </w:r>
      <w:r w:rsidR="007B1071">
        <w:rPr>
          <w:rFonts w:ascii="楷体" w:eastAsia="楷体" w:hAnsi="楷体" w:hint="eastAsia"/>
          <w:kern w:val="0"/>
          <w:sz w:val="24"/>
          <w:szCs w:val="24"/>
        </w:rPr>
        <w:t xml:space="preserve">  </w:t>
      </w:r>
      <w:r w:rsidR="00362E62" w:rsidRPr="00362E62">
        <w:rPr>
          <w:rFonts w:ascii="楷体" w:eastAsia="楷体" w:hAnsi="楷体"/>
          <w:kern w:val="0"/>
          <w:sz w:val="24"/>
          <w:szCs w:val="24"/>
        </w:rPr>
        <w:t>补充、修改的内容招标</w:t>
      </w:r>
      <w:r w:rsidR="00362E62" w:rsidRPr="00362E62">
        <w:rPr>
          <w:rFonts w:ascii="楷体" w:eastAsia="楷体" w:hAnsi="楷体" w:hint="eastAsia"/>
          <w:kern w:val="0"/>
          <w:sz w:val="24"/>
          <w:szCs w:val="24"/>
        </w:rPr>
        <w:t>人</w:t>
      </w:r>
      <w:r w:rsidR="00362E62" w:rsidRPr="00362E62">
        <w:rPr>
          <w:rFonts w:ascii="楷体" w:eastAsia="楷体" w:hAnsi="楷体"/>
          <w:kern w:val="0"/>
          <w:sz w:val="24"/>
          <w:szCs w:val="24"/>
        </w:rPr>
        <w:t>以书面形式通知所有的投标人，对投标人有约束力。投标人应尽快以书面形式回复招标</w:t>
      </w:r>
      <w:r w:rsidR="00362E62" w:rsidRPr="00362E62">
        <w:rPr>
          <w:rFonts w:ascii="楷体" w:eastAsia="楷体" w:hAnsi="楷体" w:hint="eastAsia"/>
          <w:kern w:val="0"/>
          <w:sz w:val="24"/>
          <w:szCs w:val="24"/>
        </w:rPr>
        <w:t>人</w:t>
      </w:r>
      <w:r w:rsidR="00362E62" w:rsidRPr="00362E62">
        <w:rPr>
          <w:rFonts w:ascii="楷体" w:eastAsia="楷体" w:hAnsi="楷体"/>
          <w:kern w:val="0"/>
          <w:sz w:val="24"/>
          <w:szCs w:val="24"/>
        </w:rPr>
        <w:t>是否收到补充、修改文件。</w:t>
      </w:r>
    </w:p>
    <w:p w:rsidR="00362E62" w:rsidRPr="00362E62" w:rsidRDefault="005B1016" w:rsidP="007B1071">
      <w:pPr>
        <w:spacing w:before="50" w:after="50"/>
        <w:ind w:left="566" w:hangingChars="236" w:hanging="566"/>
        <w:rPr>
          <w:rFonts w:ascii="楷体" w:eastAsia="楷体" w:hAnsi="楷体"/>
          <w:sz w:val="24"/>
          <w:szCs w:val="24"/>
        </w:rPr>
      </w:pPr>
      <w:r>
        <w:rPr>
          <w:rFonts w:ascii="楷体" w:eastAsia="楷体" w:hAnsi="楷体" w:hint="eastAsia"/>
          <w:kern w:val="0"/>
          <w:sz w:val="24"/>
          <w:szCs w:val="24"/>
        </w:rPr>
        <w:t>3</w:t>
      </w:r>
      <w:r w:rsidR="00362E62" w:rsidRPr="00362E62">
        <w:rPr>
          <w:rFonts w:ascii="楷体" w:eastAsia="楷体" w:hAnsi="楷体"/>
          <w:kern w:val="0"/>
          <w:sz w:val="24"/>
          <w:szCs w:val="24"/>
        </w:rPr>
        <w:t>.3</w:t>
      </w:r>
      <w:r w:rsidR="007B1071">
        <w:rPr>
          <w:rFonts w:ascii="楷体" w:eastAsia="楷体" w:hAnsi="楷体" w:hint="eastAsia"/>
          <w:kern w:val="0"/>
          <w:sz w:val="24"/>
          <w:szCs w:val="24"/>
        </w:rPr>
        <w:t xml:space="preserve">  </w:t>
      </w:r>
      <w:r w:rsidR="00362E62" w:rsidRPr="00362E62">
        <w:rPr>
          <w:rFonts w:ascii="楷体" w:eastAsia="楷体" w:hAnsi="楷体"/>
          <w:kern w:val="0"/>
          <w:sz w:val="24"/>
          <w:szCs w:val="24"/>
        </w:rPr>
        <w:t>为使投标人在编制投标文件时，有充分时间对本招标文件的补充、修改部分进行研究，招标</w:t>
      </w:r>
      <w:r w:rsidR="00362E62" w:rsidRPr="00362E62">
        <w:rPr>
          <w:rFonts w:ascii="楷体" w:eastAsia="楷体" w:hAnsi="楷体" w:hint="eastAsia"/>
          <w:kern w:val="0"/>
          <w:sz w:val="24"/>
          <w:szCs w:val="24"/>
        </w:rPr>
        <w:t>人</w:t>
      </w:r>
      <w:r w:rsidR="00362E62" w:rsidRPr="00362E62">
        <w:rPr>
          <w:rFonts w:ascii="楷体" w:eastAsia="楷体" w:hAnsi="楷体"/>
          <w:kern w:val="0"/>
          <w:sz w:val="24"/>
          <w:szCs w:val="24"/>
        </w:rPr>
        <w:t>可以酌情推迟投标截止日期和开标日期。</w:t>
      </w:r>
    </w:p>
    <w:p w:rsidR="00362E62" w:rsidRPr="00650663" w:rsidRDefault="00362E62" w:rsidP="009F6DDB">
      <w:pPr>
        <w:autoSpaceDE w:val="0"/>
        <w:autoSpaceDN w:val="0"/>
        <w:spacing w:beforeLines="100" w:afterLines="100"/>
        <w:jc w:val="center"/>
        <w:rPr>
          <w:rFonts w:ascii="楷体" w:eastAsia="楷体" w:hAnsi="楷体"/>
          <w:b/>
          <w:bCs/>
          <w:kern w:val="0"/>
          <w:sz w:val="28"/>
          <w:szCs w:val="24"/>
        </w:rPr>
      </w:pPr>
      <w:r w:rsidRPr="00650663">
        <w:rPr>
          <w:rFonts w:ascii="楷体" w:eastAsia="楷体" w:hAnsi="楷体"/>
          <w:b/>
          <w:bCs/>
          <w:kern w:val="0"/>
          <w:sz w:val="28"/>
          <w:szCs w:val="24"/>
        </w:rPr>
        <w:lastRenderedPageBreak/>
        <w:t>三、投标文件的编制</w:t>
      </w:r>
    </w:p>
    <w:p w:rsidR="00362E62" w:rsidRPr="00362E62" w:rsidRDefault="006C31A6" w:rsidP="00362E62">
      <w:pPr>
        <w:tabs>
          <w:tab w:val="left" w:pos="1580"/>
        </w:tabs>
        <w:autoSpaceDE w:val="0"/>
        <w:autoSpaceDN w:val="0"/>
        <w:spacing w:before="50" w:after="50"/>
        <w:rPr>
          <w:rFonts w:ascii="楷体" w:eastAsia="楷体" w:hAnsi="楷体"/>
          <w:kern w:val="0"/>
          <w:sz w:val="24"/>
          <w:szCs w:val="24"/>
        </w:rPr>
      </w:pPr>
      <w:r>
        <w:rPr>
          <w:rFonts w:ascii="楷体" w:eastAsia="楷体" w:hAnsi="楷体" w:hint="eastAsia"/>
          <w:b/>
          <w:bCs/>
          <w:kern w:val="0"/>
          <w:sz w:val="24"/>
          <w:szCs w:val="24"/>
        </w:rPr>
        <w:t>1、</w:t>
      </w:r>
      <w:r w:rsidR="00362E62" w:rsidRPr="00362E62">
        <w:rPr>
          <w:rFonts w:ascii="楷体" w:eastAsia="楷体" w:hAnsi="楷体"/>
          <w:b/>
          <w:bCs/>
          <w:kern w:val="0"/>
          <w:sz w:val="24"/>
          <w:szCs w:val="24"/>
        </w:rPr>
        <w:t>编制说明</w:t>
      </w:r>
    </w:p>
    <w:p w:rsidR="00362E62" w:rsidRPr="00362E62" w:rsidRDefault="000F29E9" w:rsidP="000F29E9">
      <w:pPr>
        <w:tabs>
          <w:tab w:val="left" w:pos="1580"/>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1</w:t>
      </w:r>
      <w:r w:rsidR="00362E62" w:rsidRPr="00362E62">
        <w:rPr>
          <w:rFonts w:ascii="楷体" w:eastAsia="楷体" w:hAnsi="楷体"/>
          <w:kern w:val="0"/>
          <w:sz w:val="24"/>
          <w:szCs w:val="24"/>
        </w:rPr>
        <w:t>.1</w:t>
      </w:r>
      <w:r>
        <w:rPr>
          <w:rFonts w:ascii="楷体" w:eastAsia="楷体" w:hAnsi="楷体" w:hint="eastAsia"/>
          <w:kern w:val="0"/>
          <w:sz w:val="24"/>
          <w:szCs w:val="24"/>
        </w:rPr>
        <w:t xml:space="preserve">  </w:t>
      </w:r>
      <w:r w:rsidR="00362E62" w:rsidRPr="00362E62">
        <w:rPr>
          <w:rFonts w:ascii="楷体" w:eastAsia="楷体" w:hAnsi="楷体"/>
          <w:kern w:val="0"/>
          <w:sz w:val="24"/>
          <w:szCs w:val="24"/>
        </w:rPr>
        <w:t>投标人应认真阅读、充分理解本招标文件的全部内容（包括所有的补充、修改内容），承认履行本招标文件中各项条款规定及要求。</w:t>
      </w:r>
    </w:p>
    <w:p w:rsidR="00362E62" w:rsidRPr="00362E62" w:rsidRDefault="000F29E9" w:rsidP="000F29E9">
      <w:pPr>
        <w:tabs>
          <w:tab w:val="left" w:pos="1580"/>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1</w:t>
      </w:r>
      <w:r w:rsidR="00362E62" w:rsidRPr="00362E62">
        <w:rPr>
          <w:rFonts w:ascii="楷体" w:eastAsia="楷体" w:hAnsi="楷体"/>
          <w:kern w:val="0"/>
          <w:sz w:val="24"/>
          <w:szCs w:val="24"/>
        </w:rPr>
        <w:t>.2</w:t>
      </w:r>
      <w:r>
        <w:rPr>
          <w:rFonts w:ascii="楷体" w:eastAsia="楷体" w:hAnsi="楷体" w:hint="eastAsia"/>
          <w:kern w:val="0"/>
          <w:sz w:val="24"/>
          <w:szCs w:val="24"/>
        </w:rPr>
        <w:t xml:space="preserve">  </w:t>
      </w:r>
      <w:r w:rsidR="00362E62" w:rsidRPr="00362E62">
        <w:rPr>
          <w:rFonts w:ascii="楷体" w:eastAsia="楷体" w:hAnsi="楷体"/>
          <w:kern w:val="0"/>
          <w:sz w:val="24"/>
          <w:szCs w:val="24"/>
        </w:rPr>
        <w:t>投标文件应按本招标文件的全部内容，包括所有的补充通知及附件进行编制。</w:t>
      </w:r>
    </w:p>
    <w:p w:rsidR="00362E62" w:rsidRPr="00362E62" w:rsidRDefault="000F29E9" w:rsidP="000F29E9">
      <w:pPr>
        <w:tabs>
          <w:tab w:val="left" w:pos="1580"/>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1</w:t>
      </w:r>
      <w:r w:rsidR="00362E62" w:rsidRPr="00362E62">
        <w:rPr>
          <w:rFonts w:ascii="楷体" w:eastAsia="楷体" w:hAnsi="楷体"/>
          <w:kern w:val="0"/>
          <w:sz w:val="24"/>
          <w:szCs w:val="24"/>
        </w:rPr>
        <w:t>.3</w:t>
      </w:r>
      <w:r>
        <w:rPr>
          <w:rFonts w:ascii="楷体" w:eastAsia="楷体" w:hAnsi="楷体" w:hint="eastAsia"/>
          <w:kern w:val="0"/>
          <w:sz w:val="24"/>
          <w:szCs w:val="24"/>
        </w:rPr>
        <w:t xml:space="preserve">  </w:t>
      </w:r>
      <w:r w:rsidR="00362E62" w:rsidRPr="00362E62">
        <w:rPr>
          <w:rFonts w:ascii="楷体" w:eastAsia="楷体" w:hAnsi="楷体"/>
          <w:kern w:val="0"/>
          <w:sz w:val="24"/>
          <w:szCs w:val="24"/>
        </w:rPr>
        <w:t>若投标人只填写和提供本招标文件要求的部分内容和附件，给评标造成困难，责任由投标人承担。</w:t>
      </w:r>
    </w:p>
    <w:p w:rsidR="00362E62" w:rsidRPr="00362E62" w:rsidRDefault="000F29E9" w:rsidP="004A2300">
      <w:pPr>
        <w:autoSpaceDE w:val="0"/>
        <w:autoSpaceDN w:val="0"/>
        <w:spacing w:before="240" w:line="276" w:lineRule="auto"/>
        <w:rPr>
          <w:rFonts w:ascii="楷体" w:eastAsia="楷体" w:hAnsi="楷体"/>
          <w:b/>
          <w:bCs/>
          <w:kern w:val="0"/>
          <w:sz w:val="24"/>
          <w:szCs w:val="24"/>
        </w:rPr>
      </w:pPr>
      <w:r>
        <w:rPr>
          <w:rFonts w:ascii="楷体" w:eastAsia="楷体" w:hAnsi="楷体" w:hint="eastAsia"/>
          <w:b/>
          <w:bCs/>
          <w:kern w:val="0"/>
          <w:sz w:val="24"/>
          <w:szCs w:val="24"/>
        </w:rPr>
        <w:t>2、</w:t>
      </w:r>
      <w:r w:rsidR="00362E62" w:rsidRPr="00362E62">
        <w:rPr>
          <w:rFonts w:ascii="楷体" w:eastAsia="楷体" w:hAnsi="楷体"/>
          <w:b/>
          <w:bCs/>
          <w:kern w:val="0"/>
          <w:sz w:val="24"/>
          <w:szCs w:val="24"/>
        </w:rPr>
        <w:t>度量衡单位</w:t>
      </w:r>
    </w:p>
    <w:p w:rsidR="00362E62" w:rsidRPr="00362E62" w:rsidRDefault="000F29E9" w:rsidP="004A2300">
      <w:pPr>
        <w:tabs>
          <w:tab w:val="left" w:pos="1580"/>
        </w:tabs>
        <w:autoSpaceDE w:val="0"/>
        <w:autoSpaceDN w:val="0"/>
        <w:spacing w:after="50"/>
        <w:ind w:left="566" w:hangingChars="236" w:hanging="566"/>
        <w:rPr>
          <w:rFonts w:ascii="楷体" w:eastAsia="楷体" w:hAnsi="楷体"/>
          <w:kern w:val="0"/>
          <w:sz w:val="24"/>
          <w:szCs w:val="24"/>
        </w:rPr>
      </w:pPr>
      <w:r>
        <w:rPr>
          <w:rFonts w:ascii="楷体" w:eastAsia="楷体" w:hAnsi="楷体" w:hint="eastAsia"/>
          <w:kern w:val="0"/>
          <w:sz w:val="24"/>
          <w:szCs w:val="24"/>
        </w:rPr>
        <w:t>2</w:t>
      </w:r>
      <w:r w:rsidR="00362E62" w:rsidRPr="00362E62">
        <w:rPr>
          <w:rFonts w:ascii="楷体" w:eastAsia="楷体" w:hAnsi="楷体"/>
          <w:kern w:val="0"/>
          <w:sz w:val="24"/>
          <w:szCs w:val="24"/>
        </w:rPr>
        <w:t>.1</w:t>
      </w:r>
      <w:r>
        <w:rPr>
          <w:rFonts w:ascii="楷体" w:eastAsia="楷体" w:hAnsi="楷体" w:hint="eastAsia"/>
          <w:kern w:val="0"/>
          <w:sz w:val="24"/>
          <w:szCs w:val="24"/>
        </w:rPr>
        <w:t xml:space="preserve">  </w:t>
      </w:r>
      <w:r w:rsidR="00362E62" w:rsidRPr="00362E62">
        <w:rPr>
          <w:rFonts w:ascii="楷体" w:eastAsia="楷体" w:hAnsi="楷体"/>
          <w:kern w:val="0"/>
          <w:sz w:val="24"/>
          <w:szCs w:val="24"/>
        </w:rPr>
        <w:t>除技术要求中另有规定外，本投标文件所使用的度量衡单位均应采用公制。</w:t>
      </w:r>
      <w:bookmarkStart w:id="2" w:name="_Toc50863141"/>
      <w:bookmarkStart w:id="3" w:name="_Toc51725435"/>
      <w:bookmarkStart w:id="4" w:name="_Toc51993996"/>
      <w:bookmarkStart w:id="5" w:name="_Toc52592683"/>
      <w:bookmarkStart w:id="6" w:name="_Toc52594085"/>
      <w:bookmarkStart w:id="7" w:name="_Toc52594141"/>
      <w:bookmarkStart w:id="8" w:name="_Toc52594251"/>
      <w:bookmarkStart w:id="9" w:name="_Toc90688886"/>
    </w:p>
    <w:p w:rsidR="00362E62" w:rsidRDefault="000F29E9" w:rsidP="004A2300">
      <w:pPr>
        <w:tabs>
          <w:tab w:val="left" w:pos="1580"/>
        </w:tabs>
        <w:autoSpaceDE w:val="0"/>
        <w:autoSpaceDN w:val="0"/>
        <w:spacing w:before="240" w:line="276" w:lineRule="auto"/>
        <w:rPr>
          <w:rFonts w:ascii="楷体" w:eastAsia="楷体" w:hAnsi="楷体"/>
          <w:b/>
          <w:sz w:val="24"/>
          <w:szCs w:val="24"/>
        </w:rPr>
      </w:pPr>
      <w:r>
        <w:rPr>
          <w:rFonts w:ascii="楷体" w:eastAsia="楷体" w:hAnsi="楷体" w:hint="eastAsia"/>
          <w:b/>
          <w:sz w:val="24"/>
          <w:szCs w:val="24"/>
        </w:rPr>
        <w:t>3</w:t>
      </w:r>
      <w:r>
        <w:rPr>
          <w:rFonts w:ascii="楷体" w:eastAsia="楷体" w:hAnsi="楷体" w:hint="eastAsia"/>
          <w:b/>
          <w:bCs/>
          <w:kern w:val="0"/>
          <w:sz w:val="24"/>
          <w:szCs w:val="24"/>
        </w:rPr>
        <w:t>、</w:t>
      </w:r>
      <w:r w:rsidR="00362E62" w:rsidRPr="00362E62">
        <w:rPr>
          <w:rFonts w:ascii="楷体" w:eastAsia="楷体" w:hAnsi="楷体"/>
          <w:b/>
          <w:sz w:val="24"/>
          <w:szCs w:val="24"/>
        </w:rPr>
        <w:t>投标文件的组成及编制顺序</w:t>
      </w:r>
      <w:bookmarkEnd w:id="2"/>
      <w:bookmarkEnd w:id="3"/>
      <w:bookmarkEnd w:id="4"/>
      <w:bookmarkEnd w:id="5"/>
      <w:bookmarkEnd w:id="6"/>
      <w:bookmarkEnd w:id="7"/>
      <w:bookmarkEnd w:id="8"/>
      <w:bookmarkEnd w:id="9"/>
    </w:p>
    <w:p w:rsidR="00F65453" w:rsidRPr="00F65453" w:rsidRDefault="00F65453" w:rsidP="00F65453">
      <w:pPr>
        <w:spacing w:before="50" w:after="50"/>
        <w:rPr>
          <w:rFonts w:ascii="楷体" w:eastAsia="楷体" w:hAnsi="楷体"/>
          <w:sz w:val="24"/>
          <w:szCs w:val="24"/>
        </w:rPr>
      </w:pPr>
      <w:r>
        <w:rPr>
          <w:rFonts w:ascii="楷体" w:eastAsia="楷体" w:hAnsi="楷体" w:hint="eastAsia"/>
          <w:b/>
          <w:sz w:val="24"/>
          <w:szCs w:val="24"/>
        </w:rPr>
        <w:t>3</w:t>
      </w:r>
      <w:r>
        <w:rPr>
          <w:rFonts w:ascii="楷体" w:eastAsia="楷体" w:hAnsi="楷体"/>
          <w:b/>
          <w:sz w:val="24"/>
          <w:szCs w:val="24"/>
        </w:rPr>
        <w:t>.</w:t>
      </w:r>
      <w:r>
        <w:rPr>
          <w:rFonts w:ascii="楷体" w:eastAsia="楷体" w:hAnsi="楷体" w:hint="eastAsia"/>
          <w:b/>
          <w:sz w:val="24"/>
          <w:szCs w:val="24"/>
        </w:rPr>
        <w:t>1</w:t>
      </w:r>
      <w:r w:rsidR="00A072F4">
        <w:rPr>
          <w:rFonts w:ascii="楷体" w:eastAsia="楷体" w:hAnsi="楷体" w:hint="eastAsia"/>
          <w:b/>
          <w:sz w:val="24"/>
          <w:szCs w:val="24"/>
        </w:rPr>
        <w:t xml:space="preserve">  </w:t>
      </w:r>
      <w:r w:rsidRPr="00362E62">
        <w:rPr>
          <w:rFonts w:ascii="楷体" w:eastAsia="楷体" w:hAnsi="楷体"/>
          <w:b/>
          <w:sz w:val="24"/>
          <w:szCs w:val="24"/>
        </w:rPr>
        <w:t>投标文件的组成</w:t>
      </w:r>
    </w:p>
    <w:p w:rsidR="00362E62" w:rsidRPr="00F65453" w:rsidRDefault="004A2300" w:rsidP="00F65453">
      <w:pPr>
        <w:tabs>
          <w:tab w:val="left" w:pos="1580"/>
        </w:tabs>
        <w:autoSpaceDE w:val="0"/>
        <w:autoSpaceDN w:val="0"/>
        <w:spacing w:after="50"/>
        <w:ind w:left="566" w:hangingChars="236" w:hanging="566"/>
        <w:rPr>
          <w:rFonts w:ascii="楷体" w:eastAsia="楷体" w:hAnsi="楷体"/>
          <w:sz w:val="24"/>
          <w:szCs w:val="24"/>
        </w:rPr>
      </w:pPr>
      <w:r w:rsidRPr="00F65453">
        <w:rPr>
          <w:rFonts w:ascii="楷体" w:eastAsia="楷体" w:hAnsi="楷体" w:hint="eastAsia"/>
          <w:sz w:val="24"/>
          <w:szCs w:val="24"/>
        </w:rPr>
        <w:t>3</w:t>
      </w:r>
      <w:r w:rsidR="00362E62" w:rsidRPr="00F65453">
        <w:rPr>
          <w:rFonts w:ascii="楷体" w:eastAsia="楷体" w:hAnsi="楷体"/>
          <w:sz w:val="24"/>
          <w:szCs w:val="24"/>
        </w:rPr>
        <w:t>.1.1</w:t>
      </w:r>
      <w:r w:rsidR="00F65453">
        <w:rPr>
          <w:rFonts w:ascii="楷体" w:eastAsia="楷体" w:hAnsi="楷体" w:hint="eastAsia"/>
          <w:sz w:val="24"/>
          <w:szCs w:val="24"/>
        </w:rPr>
        <w:t xml:space="preserve">  </w:t>
      </w:r>
      <w:r w:rsidR="00362E62" w:rsidRPr="00F65453">
        <w:rPr>
          <w:rFonts w:ascii="楷体" w:eastAsia="楷体" w:hAnsi="楷体"/>
          <w:sz w:val="24"/>
          <w:szCs w:val="24"/>
        </w:rPr>
        <w:t>投标资格证明文件</w:t>
      </w:r>
    </w:p>
    <w:p w:rsidR="00362E62" w:rsidRPr="00362E62" w:rsidRDefault="00C43273" w:rsidP="003B5271">
      <w:pPr>
        <w:tabs>
          <w:tab w:val="left" w:pos="284"/>
          <w:tab w:val="num" w:pos="540"/>
        </w:tabs>
        <w:ind w:leftChars="135" w:left="283"/>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.1.1.1</w:t>
      </w:r>
      <w:r w:rsidR="003B5271">
        <w:rPr>
          <w:rFonts w:ascii="楷体" w:eastAsia="楷体" w:hAnsi="楷体" w:hint="eastAsia"/>
          <w:sz w:val="24"/>
          <w:szCs w:val="24"/>
        </w:rPr>
        <w:t xml:space="preserve"> </w:t>
      </w:r>
      <w:r w:rsidR="00362E62" w:rsidRPr="00362E62">
        <w:rPr>
          <w:rFonts w:ascii="楷体" w:eastAsia="楷体" w:hAnsi="楷体"/>
          <w:sz w:val="24"/>
          <w:szCs w:val="24"/>
        </w:rPr>
        <w:t>投标书；</w:t>
      </w:r>
    </w:p>
    <w:p w:rsidR="00362E62" w:rsidRPr="00362E62" w:rsidRDefault="00C43273" w:rsidP="003B5271">
      <w:pPr>
        <w:tabs>
          <w:tab w:val="left" w:pos="284"/>
          <w:tab w:val="num" w:pos="540"/>
        </w:tabs>
        <w:ind w:leftChars="135" w:left="283"/>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.1.1.2</w:t>
      </w:r>
      <w:r w:rsidR="003B5271">
        <w:rPr>
          <w:rFonts w:ascii="楷体" w:eastAsia="楷体" w:hAnsi="楷体" w:hint="eastAsia"/>
          <w:sz w:val="24"/>
          <w:szCs w:val="24"/>
        </w:rPr>
        <w:t xml:space="preserve"> </w:t>
      </w:r>
      <w:r w:rsidR="00362E62" w:rsidRPr="00362E62">
        <w:rPr>
          <w:rFonts w:ascii="楷体" w:eastAsia="楷体" w:hAnsi="楷体"/>
          <w:sz w:val="24"/>
          <w:szCs w:val="24"/>
        </w:rPr>
        <w:t>法人代表授权书原件及投标代表身份证复印件；</w:t>
      </w:r>
    </w:p>
    <w:p w:rsidR="00362E62" w:rsidRPr="00362E62" w:rsidRDefault="00C43273" w:rsidP="003B5271">
      <w:pPr>
        <w:tabs>
          <w:tab w:val="left" w:pos="284"/>
          <w:tab w:val="num" w:pos="540"/>
        </w:tabs>
        <w:ind w:leftChars="135" w:left="283"/>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.1.1.3</w:t>
      </w:r>
      <w:r w:rsidR="003B5271">
        <w:rPr>
          <w:rFonts w:ascii="楷体" w:eastAsia="楷体" w:hAnsi="楷体" w:hint="eastAsia"/>
          <w:sz w:val="24"/>
          <w:szCs w:val="24"/>
        </w:rPr>
        <w:t xml:space="preserve"> </w:t>
      </w:r>
      <w:r w:rsidR="00362E62" w:rsidRPr="00362E62">
        <w:rPr>
          <w:rFonts w:ascii="楷体" w:eastAsia="楷体" w:hAnsi="楷体"/>
          <w:sz w:val="24"/>
          <w:szCs w:val="24"/>
        </w:rPr>
        <w:t>投标一览表；</w:t>
      </w:r>
    </w:p>
    <w:p w:rsidR="00362E62" w:rsidRPr="00362E62" w:rsidRDefault="00C43273" w:rsidP="003B5271">
      <w:pPr>
        <w:tabs>
          <w:tab w:val="left" w:pos="284"/>
          <w:tab w:val="left" w:pos="1580"/>
        </w:tabs>
        <w:autoSpaceDE w:val="0"/>
        <w:autoSpaceDN w:val="0"/>
        <w:spacing w:before="50" w:after="50"/>
        <w:ind w:leftChars="135" w:left="283"/>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.1.1.4</w:t>
      </w:r>
      <w:r w:rsidR="003B5271">
        <w:rPr>
          <w:rFonts w:ascii="楷体" w:eastAsia="楷体" w:hAnsi="楷体" w:hint="eastAsia"/>
          <w:sz w:val="24"/>
          <w:szCs w:val="24"/>
        </w:rPr>
        <w:t xml:space="preserve"> </w:t>
      </w:r>
      <w:r w:rsidR="00362E62" w:rsidRPr="00362E62">
        <w:rPr>
          <w:rFonts w:ascii="楷体" w:eastAsia="楷体" w:hAnsi="楷体"/>
          <w:sz w:val="24"/>
          <w:szCs w:val="24"/>
        </w:rPr>
        <w:t>投标分项报价表</w:t>
      </w:r>
    </w:p>
    <w:p w:rsidR="00362E62" w:rsidRPr="00362E62" w:rsidRDefault="00C43273" w:rsidP="003B5271">
      <w:pPr>
        <w:tabs>
          <w:tab w:val="left" w:pos="284"/>
          <w:tab w:val="num" w:pos="540"/>
        </w:tabs>
        <w:ind w:leftChars="135" w:left="283"/>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.1.1.5</w:t>
      </w:r>
      <w:r w:rsidR="003B5271">
        <w:rPr>
          <w:rFonts w:ascii="楷体" w:eastAsia="楷体" w:hAnsi="楷体" w:hint="eastAsia"/>
          <w:sz w:val="24"/>
          <w:szCs w:val="24"/>
        </w:rPr>
        <w:t xml:space="preserve"> </w:t>
      </w:r>
      <w:r w:rsidR="00362E62" w:rsidRPr="00362E62">
        <w:rPr>
          <w:rFonts w:ascii="楷体" w:eastAsia="楷体" w:hAnsi="楷体"/>
          <w:sz w:val="24"/>
          <w:szCs w:val="24"/>
        </w:rPr>
        <w:t>投标人营业执照复印件；</w:t>
      </w:r>
    </w:p>
    <w:p w:rsidR="00362E62" w:rsidRPr="00362E62" w:rsidRDefault="00C43273" w:rsidP="003B5271">
      <w:pPr>
        <w:tabs>
          <w:tab w:val="num" w:pos="540"/>
          <w:tab w:val="left" w:pos="1276"/>
        </w:tabs>
        <w:ind w:leftChars="135" w:left="1274" w:hangingChars="413" w:hanging="991"/>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.1.1.6</w:t>
      </w:r>
      <w:r w:rsidR="003B5271">
        <w:rPr>
          <w:rFonts w:ascii="楷体" w:eastAsia="楷体" w:hAnsi="楷体" w:hint="eastAsia"/>
          <w:sz w:val="24"/>
          <w:szCs w:val="24"/>
        </w:rPr>
        <w:t xml:space="preserve"> </w:t>
      </w:r>
      <w:r w:rsidR="00362E62" w:rsidRPr="00362E62">
        <w:rPr>
          <w:rFonts w:ascii="楷体" w:eastAsia="楷体" w:hAnsi="楷体"/>
          <w:sz w:val="24"/>
          <w:szCs w:val="24"/>
        </w:rPr>
        <w:t>税务登记证、计算机软件著作权登记证书、ISO9001质量体系认证、近两年企业财务报表复印件等，其他需要提供的资质证明文件。</w:t>
      </w:r>
    </w:p>
    <w:p w:rsidR="00362E62" w:rsidRPr="00F65453" w:rsidRDefault="00C43273" w:rsidP="00F65453">
      <w:pPr>
        <w:tabs>
          <w:tab w:val="left" w:pos="1580"/>
        </w:tabs>
        <w:autoSpaceDE w:val="0"/>
        <w:autoSpaceDN w:val="0"/>
        <w:spacing w:before="50" w:after="50"/>
        <w:ind w:left="566" w:hangingChars="236" w:hanging="566"/>
        <w:rPr>
          <w:rFonts w:ascii="楷体" w:eastAsia="楷体" w:hAnsi="楷体"/>
          <w:sz w:val="24"/>
          <w:szCs w:val="24"/>
        </w:rPr>
      </w:pPr>
      <w:r w:rsidRPr="00F65453">
        <w:rPr>
          <w:rFonts w:ascii="楷体" w:eastAsia="楷体" w:hAnsi="楷体" w:hint="eastAsia"/>
          <w:sz w:val="24"/>
          <w:szCs w:val="24"/>
        </w:rPr>
        <w:t>3</w:t>
      </w:r>
      <w:r w:rsidR="00362E62" w:rsidRPr="00F65453">
        <w:rPr>
          <w:rFonts w:ascii="楷体" w:eastAsia="楷体" w:hAnsi="楷体"/>
          <w:sz w:val="24"/>
          <w:szCs w:val="24"/>
        </w:rPr>
        <w:t>.1.2</w:t>
      </w:r>
      <w:r w:rsidR="007B4C17">
        <w:rPr>
          <w:rFonts w:ascii="楷体" w:eastAsia="楷体" w:hAnsi="楷体" w:hint="eastAsia"/>
          <w:sz w:val="24"/>
          <w:szCs w:val="24"/>
        </w:rPr>
        <w:t xml:space="preserve">  </w:t>
      </w:r>
      <w:r w:rsidR="00362E62" w:rsidRPr="00F65453">
        <w:rPr>
          <w:rFonts w:ascii="楷体" w:eastAsia="楷体" w:hAnsi="楷体"/>
          <w:sz w:val="24"/>
          <w:szCs w:val="24"/>
        </w:rPr>
        <w:t>投标商务文件</w:t>
      </w:r>
    </w:p>
    <w:p w:rsidR="00362E62" w:rsidRPr="00362E62" w:rsidRDefault="00C43273" w:rsidP="003B5271">
      <w:pPr>
        <w:tabs>
          <w:tab w:val="left" w:pos="1580"/>
        </w:tabs>
        <w:autoSpaceDE w:val="0"/>
        <w:autoSpaceDN w:val="0"/>
        <w:spacing w:before="50" w:after="50"/>
        <w:ind w:leftChars="135" w:left="1133" w:hangingChars="354" w:hanging="850"/>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.1.2.1</w:t>
      </w:r>
      <w:r w:rsidR="003B5271">
        <w:rPr>
          <w:rFonts w:ascii="楷体" w:eastAsia="楷体" w:hAnsi="楷体" w:hint="eastAsia"/>
          <w:sz w:val="24"/>
          <w:szCs w:val="24"/>
        </w:rPr>
        <w:t xml:space="preserve"> </w:t>
      </w:r>
      <w:r w:rsidR="00362E62" w:rsidRPr="00362E62">
        <w:rPr>
          <w:rFonts w:ascii="楷体" w:eastAsia="楷体" w:hAnsi="楷体"/>
          <w:sz w:val="24"/>
          <w:szCs w:val="24"/>
        </w:rPr>
        <w:t>投标报价汇总表（系统集成部分和软件系统部分）；</w:t>
      </w:r>
    </w:p>
    <w:p w:rsidR="00362E62" w:rsidRPr="00362E62" w:rsidRDefault="00C43273" w:rsidP="00A072F4">
      <w:pPr>
        <w:tabs>
          <w:tab w:val="left" w:pos="1580"/>
        </w:tabs>
        <w:autoSpaceDE w:val="0"/>
        <w:autoSpaceDN w:val="0"/>
        <w:spacing w:before="50" w:after="50"/>
        <w:ind w:leftChars="134" w:left="1272" w:hangingChars="413" w:hanging="991"/>
        <w:rPr>
          <w:rFonts w:ascii="楷体" w:eastAsia="楷体" w:hAnsi="楷体"/>
          <w:b/>
          <w:kern w:val="0"/>
          <w:sz w:val="24"/>
          <w:szCs w:val="24"/>
        </w:rPr>
      </w:pPr>
      <w:r>
        <w:rPr>
          <w:rFonts w:ascii="楷体" w:eastAsia="楷体" w:hAnsi="楷体" w:hint="eastAsia"/>
          <w:sz w:val="24"/>
          <w:szCs w:val="24"/>
        </w:rPr>
        <w:lastRenderedPageBreak/>
        <w:t>3</w:t>
      </w:r>
      <w:r w:rsidR="00362E62" w:rsidRPr="00362E62">
        <w:rPr>
          <w:rFonts w:ascii="楷体" w:eastAsia="楷体" w:hAnsi="楷体"/>
          <w:sz w:val="24"/>
          <w:szCs w:val="24"/>
        </w:rPr>
        <w:t>.1.2.2</w:t>
      </w:r>
      <w:r w:rsidR="003B5271">
        <w:rPr>
          <w:rFonts w:ascii="楷体" w:eastAsia="楷体" w:hAnsi="楷体" w:hint="eastAsia"/>
          <w:sz w:val="24"/>
          <w:szCs w:val="24"/>
        </w:rPr>
        <w:t xml:space="preserve"> </w:t>
      </w:r>
      <w:r w:rsidR="00362E62" w:rsidRPr="00362E62">
        <w:rPr>
          <w:rFonts w:ascii="楷体" w:eastAsia="楷体" w:hAnsi="楷体"/>
          <w:spacing w:val="-12"/>
          <w:sz w:val="24"/>
          <w:szCs w:val="24"/>
        </w:rPr>
        <w:t>投标报价明细表（</w:t>
      </w:r>
      <w:r w:rsidR="00362E62" w:rsidRPr="00362E62">
        <w:rPr>
          <w:rFonts w:ascii="楷体" w:eastAsia="楷体" w:hAnsi="楷体"/>
          <w:sz w:val="24"/>
          <w:szCs w:val="24"/>
        </w:rPr>
        <w:t>系统集成部分的软件系统应有具体的模块功能说明和报价）；</w:t>
      </w:r>
    </w:p>
    <w:p w:rsidR="00362E62" w:rsidRPr="00362E62" w:rsidRDefault="00C43273" w:rsidP="003B5271">
      <w:pPr>
        <w:tabs>
          <w:tab w:val="left" w:pos="1580"/>
        </w:tabs>
        <w:autoSpaceDE w:val="0"/>
        <w:autoSpaceDN w:val="0"/>
        <w:spacing w:before="50" w:after="50"/>
        <w:ind w:leftChars="135" w:left="1133" w:hangingChars="354" w:hanging="850"/>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.1.2.3</w:t>
      </w:r>
      <w:r w:rsidR="00A072F4">
        <w:rPr>
          <w:rFonts w:ascii="楷体" w:eastAsia="楷体" w:hAnsi="楷体" w:hint="eastAsia"/>
          <w:sz w:val="24"/>
          <w:szCs w:val="24"/>
        </w:rPr>
        <w:t xml:space="preserve"> </w:t>
      </w:r>
      <w:r w:rsidR="00362E62" w:rsidRPr="00362E62">
        <w:rPr>
          <w:rFonts w:ascii="楷体" w:eastAsia="楷体" w:hAnsi="楷体"/>
          <w:sz w:val="24"/>
          <w:szCs w:val="24"/>
        </w:rPr>
        <w:t>服务承诺书</w:t>
      </w:r>
      <w:r w:rsidR="00362E62" w:rsidRPr="00362E62">
        <w:rPr>
          <w:rFonts w:ascii="楷体" w:eastAsia="楷体" w:hAnsi="楷体" w:hint="eastAsia"/>
          <w:sz w:val="24"/>
          <w:szCs w:val="24"/>
        </w:rPr>
        <w:t>；</w:t>
      </w:r>
    </w:p>
    <w:p w:rsidR="00362E62" w:rsidRPr="00362E62" w:rsidRDefault="00C43273" w:rsidP="003B5271">
      <w:pPr>
        <w:tabs>
          <w:tab w:val="left" w:pos="1580"/>
        </w:tabs>
        <w:autoSpaceDE w:val="0"/>
        <w:autoSpaceDN w:val="0"/>
        <w:spacing w:before="50" w:after="50"/>
        <w:ind w:leftChars="135" w:left="1133" w:hangingChars="354" w:hanging="850"/>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.1.2.4</w:t>
      </w:r>
      <w:r w:rsidR="00A072F4">
        <w:rPr>
          <w:rFonts w:ascii="楷体" w:eastAsia="楷体" w:hAnsi="楷体" w:hint="eastAsia"/>
          <w:sz w:val="24"/>
          <w:szCs w:val="24"/>
        </w:rPr>
        <w:t xml:space="preserve"> </w:t>
      </w:r>
      <w:r w:rsidR="00362E62" w:rsidRPr="00362E62">
        <w:rPr>
          <w:rFonts w:ascii="楷体" w:eastAsia="楷体" w:hAnsi="楷体"/>
          <w:sz w:val="24"/>
          <w:szCs w:val="24"/>
        </w:rPr>
        <w:t>投标人根据标书第</w:t>
      </w:r>
      <w:r w:rsidR="00362E62" w:rsidRPr="00362E62">
        <w:rPr>
          <w:rFonts w:ascii="楷体" w:eastAsia="楷体" w:hAnsi="楷体" w:hint="eastAsia"/>
          <w:sz w:val="24"/>
          <w:szCs w:val="24"/>
        </w:rPr>
        <w:t>五</w:t>
      </w:r>
      <w:r w:rsidR="00362E62" w:rsidRPr="00362E62">
        <w:rPr>
          <w:rFonts w:ascii="楷体" w:eastAsia="楷体" w:hAnsi="楷体"/>
          <w:sz w:val="24"/>
          <w:szCs w:val="24"/>
        </w:rPr>
        <w:t>章的内容制定详细的服务方案。</w:t>
      </w:r>
    </w:p>
    <w:p w:rsidR="00362E62" w:rsidRPr="00A072F4" w:rsidRDefault="00C43273" w:rsidP="00A072F4">
      <w:pPr>
        <w:tabs>
          <w:tab w:val="left" w:pos="1440"/>
        </w:tabs>
        <w:spacing w:before="50" w:after="50"/>
        <w:ind w:leftChars="1" w:left="460" w:hangingChars="191" w:hanging="458"/>
        <w:rPr>
          <w:rFonts w:ascii="楷体" w:eastAsia="楷体" w:hAnsi="楷体"/>
          <w:sz w:val="24"/>
          <w:szCs w:val="24"/>
        </w:rPr>
      </w:pPr>
      <w:r w:rsidRPr="00A072F4">
        <w:rPr>
          <w:rFonts w:ascii="楷体" w:eastAsia="楷体" w:hAnsi="楷体" w:hint="eastAsia"/>
          <w:sz w:val="24"/>
          <w:szCs w:val="24"/>
        </w:rPr>
        <w:t>3</w:t>
      </w:r>
      <w:r w:rsidR="00362E62" w:rsidRPr="00A072F4">
        <w:rPr>
          <w:rFonts w:ascii="楷体" w:eastAsia="楷体" w:hAnsi="楷体"/>
          <w:sz w:val="24"/>
          <w:szCs w:val="24"/>
        </w:rPr>
        <w:t>.1.3</w:t>
      </w:r>
      <w:r w:rsidR="007B4C17">
        <w:rPr>
          <w:rFonts w:ascii="楷体" w:eastAsia="楷体" w:hAnsi="楷体" w:hint="eastAsia"/>
          <w:sz w:val="24"/>
          <w:szCs w:val="24"/>
        </w:rPr>
        <w:t xml:space="preserve">  </w:t>
      </w:r>
      <w:r w:rsidR="00362E62" w:rsidRPr="00A072F4">
        <w:rPr>
          <w:rFonts w:ascii="楷体" w:eastAsia="楷体" w:hAnsi="楷体"/>
          <w:sz w:val="24"/>
          <w:szCs w:val="24"/>
        </w:rPr>
        <w:t>技术响应性文件</w:t>
      </w:r>
    </w:p>
    <w:p w:rsidR="00362E62" w:rsidRPr="00362E62" w:rsidRDefault="00C43273" w:rsidP="00A072F4">
      <w:pPr>
        <w:spacing w:before="50" w:after="50"/>
        <w:ind w:leftChars="135" w:left="1274" w:hangingChars="413" w:hanging="991"/>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.1.3.1 需求应答书；</w:t>
      </w:r>
    </w:p>
    <w:p w:rsidR="00362E62" w:rsidRPr="00362E62" w:rsidRDefault="00C43273" w:rsidP="00A072F4">
      <w:pPr>
        <w:spacing w:before="50" w:after="50"/>
        <w:ind w:leftChars="135" w:left="1274" w:hangingChars="413" w:hanging="991"/>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.1.3.2 医院管理信息系统的模块功能和主要技术性能的详细描述及业务流程图；</w:t>
      </w:r>
    </w:p>
    <w:p w:rsidR="00362E62" w:rsidRPr="00362E62" w:rsidRDefault="00C43273" w:rsidP="00A072F4">
      <w:pPr>
        <w:spacing w:before="50" w:after="50"/>
        <w:ind w:leftChars="135" w:left="1274" w:hangingChars="413" w:hanging="991"/>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.1.3.3 规格、技术参数偏离表；</w:t>
      </w:r>
    </w:p>
    <w:p w:rsidR="00362E62" w:rsidRPr="00362E62" w:rsidRDefault="00C43273" w:rsidP="00A072F4">
      <w:pPr>
        <w:spacing w:before="50" w:after="50"/>
        <w:ind w:leftChars="135" w:left="1274" w:hangingChars="413" w:hanging="991"/>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.1.3.4 有关投标软件和服务的技术文件；</w:t>
      </w:r>
    </w:p>
    <w:p w:rsidR="00362E62" w:rsidRPr="00362E62" w:rsidRDefault="00C43273" w:rsidP="00A072F4">
      <w:pPr>
        <w:spacing w:before="50" w:after="50"/>
        <w:ind w:leftChars="135" w:left="1274" w:hangingChars="413" w:hanging="991"/>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.1.3.5 软件安装、调试和验收的方案和时间、付款方式、售后或开发后服务措施与培训计划。</w:t>
      </w:r>
    </w:p>
    <w:p w:rsidR="00362E62" w:rsidRPr="00362E62" w:rsidRDefault="00C43273" w:rsidP="007B4C17">
      <w:pPr>
        <w:spacing w:before="240"/>
        <w:rPr>
          <w:rFonts w:ascii="楷体" w:eastAsia="楷体" w:hAnsi="楷体"/>
          <w:sz w:val="24"/>
          <w:szCs w:val="24"/>
        </w:rPr>
      </w:pPr>
      <w:r>
        <w:rPr>
          <w:rFonts w:ascii="楷体" w:eastAsia="楷体" w:hAnsi="楷体" w:hint="eastAsia"/>
          <w:b/>
          <w:sz w:val="24"/>
          <w:szCs w:val="24"/>
        </w:rPr>
        <w:t>3</w:t>
      </w:r>
      <w:r w:rsidR="00362E62" w:rsidRPr="00362E62">
        <w:rPr>
          <w:rFonts w:ascii="楷体" w:eastAsia="楷体" w:hAnsi="楷体"/>
          <w:b/>
          <w:sz w:val="24"/>
          <w:szCs w:val="24"/>
        </w:rPr>
        <w:t xml:space="preserve">.2 </w:t>
      </w:r>
      <w:r w:rsidR="001D182E">
        <w:rPr>
          <w:rFonts w:ascii="楷体" w:eastAsia="楷体" w:hAnsi="楷体" w:hint="eastAsia"/>
          <w:b/>
          <w:sz w:val="24"/>
          <w:szCs w:val="24"/>
        </w:rPr>
        <w:t xml:space="preserve">  </w:t>
      </w:r>
      <w:r w:rsidR="00362E62" w:rsidRPr="00362E62">
        <w:rPr>
          <w:rFonts w:ascii="楷体" w:eastAsia="楷体" w:hAnsi="楷体"/>
          <w:b/>
          <w:sz w:val="24"/>
          <w:szCs w:val="24"/>
        </w:rPr>
        <w:t>投标文件的编写说明</w:t>
      </w:r>
    </w:p>
    <w:p w:rsidR="00362E62" w:rsidRPr="00362E62" w:rsidRDefault="00C43273" w:rsidP="001D182E">
      <w:pPr>
        <w:spacing w:after="50"/>
        <w:ind w:left="850" w:hangingChars="354" w:hanging="850"/>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.2.1</w:t>
      </w:r>
      <w:r w:rsidR="007B4C17">
        <w:rPr>
          <w:rFonts w:ascii="楷体" w:eastAsia="楷体" w:hAnsi="楷体" w:hint="eastAsia"/>
          <w:sz w:val="24"/>
          <w:szCs w:val="24"/>
        </w:rPr>
        <w:t xml:space="preserve">  </w:t>
      </w:r>
      <w:r w:rsidR="00362E62" w:rsidRPr="00362E62">
        <w:rPr>
          <w:rFonts w:ascii="楷体" w:eastAsia="楷体" w:hAnsi="楷体"/>
          <w:sz w:val="24"/>
          <w:szCs w:val="24"/>
        </w:rPr>
        <w:t>上述所指的复印件均须加盖投标单位的有效公章。</w:t>
      </w:r>
    </w:p>
    <w:p w:rsidR="00362E62" w:rsidRPr="00362E62" w:rsidRDefault="00C43273" w:rsidP="001D182E">
      <w:pPr>
        <w:spacing w:before="50" w:after="50"/>
        <w:ind w:left="850" w:hangingChars="354" w:hanging="850"/>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.2.2</w:t>
      </w:r>
      <w:r w:rsidR="007B4C17">
        <w:rPr>
          <w:rFonts w:ascii="楷体" w:eastAsia="楷体" w:hAnsi="楷体" w:hint="eastAsia"/>
          <w:sz w:val="24"/>
          <w:szCs w:val="24"/>
        </w:rPr>
        <w:t xml:space="preserve">  </w:t>
      </w:r>
      <w:r w:rsidR="00362E62" w:rsidRPr="00362E62">
        <w:rPr>
          <w:rFonts w:ascii="楷体" w:eastAsia="楷体" w:hAnsi="楷体"/>
          <w:sz w:val="24"/>
          <w:szCs w:val="24"/>
        </w:rPr>
        <w:t>投标人应按上述内容、顺序及附件中格式要求完整的编制投标文件，必须保证所提供的全部资料的真实性、准确性。投标人在投标文件中提供不真实的材料，都将视为投标无效，并承担由此产生的经济与法律责任。</w:t>
      </w:r>
    </w:p>
    <w:p w:rsidR="00362E62" w:rsidRPr="00362E62" w:rsidRDefault="00C43273" w:rsidP="009C1E1E">
      <w:pPr>
        <w:spacing w:before="50" w:after="50"/>
        <w:ind w:left="849" w:hangingChars="393" w:hanging="849"/>
        <w:rPr>
          <w:rFonts w:ascii="楷体" w:eastAsia="楷体" w:hAnsi="楷体"/>
          <w:sz w:val="24"/>
          <w:szCs w:val="24"/>
        </w:rPr>
      </w:pPr>
      <w:r>
        <w:rPr>
          <w:rFonts w:ascii="楷体" w:eastAsia="楷体" w:hAnsi="楷体" w:hint="eastAsia"/>
          <w:spacing w:val="-12"/>
          <w:sz w:val="24"/>
          <w:szCs w:val="24"/>
        </w:rPr>
        <w:t>3</w:t>
      </w:r>
      <w:r w:rsidR="00362E62" w:rsidRPr="00362E62">
        <w:rPr>
          <w:rFonts w:ascii="楷体" w:eastAsia="楷体" w:hAnsi="楷体"/>
          <w:spacing w:val="-12"/>
          <w:sz w:val="24"/>
          <w:szCs w:val="24"/>
        </w:rPr>
        <w:t>.</w:t>
      </w:r>
      <w:r w:rsidR="00362E62" w:rsidRPr="00362E62">
        <w:rPr>
          <w:rFonts w:ascii="楷体" w:eastAsia="楷体" w:hAnsi="楷体"/>
          <w:sz w:val="24"/>
          <w:szCs w:val="24"/>
        </w:rPr>
        <w:t>2.3</w:t>
      </w:r>
      <w:r w:rsidR="001D182E">
        <w:rPr>
          <w:rFonts w:ascii="楷体" w:eastAsia="楷体" w:hAnsi="楷体" w:hint="eastAsia"/>
          <w:sz w:val="24"/>
          <w:szCs w:val="24"/>
        </w:rPr>
        <w:t xml:space="preserve">  </w:t>
      </w:r>
      <w:r w:rsidR="00362E62" w:rsidRPr="00362E62">
        <w:rPr>
          <w:rFonts w:ascii="楷体" w:eastAsia="楷体" w:hAnsi="楷体"/>
          <w:sz w:val="24"/>
          <w:szCs w:val="24"/>
        </w:rPr>
        <w:t>投标应列出其认为必要的其它选件，这些选件将有利于系统的更好利用。因此应提供有关选件型号、功能、数量及单价等方面的详细资料。</w:t>
      </w:r>
    </w:p>
    <w:p w:rsidR="00362E62" w:rsidRPr="00362E62" w:rsidRDefault="00C43273" w:rsidP="001D182E">
      <w:pPr>
        <w:spacing w:before="50" w:after="50"/>
        <w:ind w:left="850" w:hangingChars="354" w:hanging="850"/>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.2.4</w:t>
      </w:r>
      <w:r w:rsidR="001D182E">
        <w:rPr>
          <w:rFonts w:ascii="楷体" w:eastAsia="楷体" w:hAnsi="楷体" w:hint="eastAsia"/>
          <w:sz w:val="24"/>
          <w:szCs w:val="24"/>
        </w:rPr>
        <w:t xml:space="preserve">  </w:t>
      </w:r>
      <w:r w:rsidR="00362E62" w:rsidRPr="00362E62">
        <w:rPr>
          <w:rFonts w:ascii="楷体" w:eastAsia="楷体" w:hAnsi="楷体"/>
          <w:sz w:val="24"/>
          <w:szCs w:val="24"/>
        </w:rPr>
        <w:t>投标人须保障使用方在使用其软件、服务及其任何部分不受到第三方关于侵犯专利权，商标权或工业设计权以及所有与此有关的法律指控。任何第三方如提出侵权指控，投标人须与第三方交涉并承担由此而引起的</w:t>
      </w:r>
      <w:r w:rsidR="00362E62" w:rsidRPr="00362E62">
        <w:rPr>
          <w:rFonts w:ascii="楷体" w:eastAsia="楷体" w:hAnsi="楷体"/>
          <w:sz w:val="24"/>
          <w:szCs w:val="24"/>
        </w:rPr>
        <w:lastRenderedPageBreak/>
        <w:t>一切法律责任和费用。</w:t>
      </w:r>
    </w:p>
    <w:p w:rsidR="00362E62" w:rsidRPr="00362E62" w:rsidRDefault="00C43273" w:rsidP="001D182E">
      <w:pPr>
        <w:spacing w:before="50" w:after="50"/>
        <w:ind w:left="850" w:hangingChars="354" w:hanging="850"/>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 xml:space="preserve">.2.5 </w:t>
      </w:r>
      <w:r w:rsidR="009C1E1E">
        <w:rPr>
          <w:rFonts w:ascii="楷体" w:eastAsia="楷体" w:hAnsi="楷体" w:hint="eastAsia"/>
          <w:sz w:val="24"/>
          <w:szCs w:val="24"/>
        </w:rPr>
        <w:t xml:space="preserve">  </w:t>
      </w:r>
      <w:r w:rsidR="00362E62" w:rsidRPr="00362E62">
        <w:rPr>
          <w:rFonts w:ascii="楷体" w:eastAsia="楷体" w:hAnsi="楷体"/>
          <w:sz w:val="24"/>
          <w:szCs w:val="24"/>
        </w:rPr>
        <w:t>投标人应将投标文件的商务、技术部分内容分别装订成册，并分别标明“商务分册”、“技术分册”字样：</w:t>
      </w:r>
    </w:p>
    <w:p w:rsidR="00362E62" w:rsidRPr="00362E62" w:rsidRDefault="00362E62" w:rsidP="00881578">
      <w:pPr>
        <w:spacing w:before="50" w:after="50"/>
        <w:ind w:leftChars="472" w:left="991"/>
        <w:rPr>
          <w:rFonts w:ascii="楷体" w:eastAsia="楷体" w:hAnsi="楷体"/>
          <w:sz w:val="24"/>
          <w:szCs w:val="24"/>
        </w:rPr>
      </w:pPr>
      <w:r w:rsidRPr="00362E62">
        <w:rPr>
          <w:rFonts w:ascii="楷体" w:eastAsia="楷体" w:hAnsi="楷体"/>
          <w:sz w:val="24"/>
          <w:szCs w:val="24"/>
        </w:rPr>
        <w:t>商务分册具体内容及顺序：</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●投标书（格式见附件1-1）</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●投标单位法人代表授权书（格式见附件1-2）；</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●投标代表身份证复印件</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●开标一览表（格式见附件1-3）</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●投标详细报价清单（软件分系统模块报价）（格式见附件1-4）</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●投标响应与招标文件差异一览表（格式见附件1-5）</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●服务承诺书</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●投标人基本情况表（格式见附件1-6）</w:t>
      </w:r>
    </w:p>
    <w:p w:rsidR="00362E62" w:rsidRPr="00362E62" w:rsidRDefault="00362E62" w:rsidP="00881578">
      <w:pPr>
        <w:spacing w:before="50" w:after="50"/>
        <w:ind w:leftChars="471" w:left="989"/>
        <w:rPr>
          <w:rFonts w:ascii="楷体" w:eastAsia="楷体" w:hAnsi="楷体"/>
          <w:spacing w:val="-12"/>
          <w:sz w:val="24"/>
          <w:szCs w:val="24"/>
        </w:rPr>
      </w:pPr>
      <w:r w:rsidRPr="00362E62">
        <w:rPr>
          <w:rFonts w:ascii="楷体" w:eastAsia="楷体" w:hAnsi="楷体"/>
          <w:spacing w:val="-12"/>
          <w:sz w:val="24"/>
          <w:szCs w:val="24"/>
        </w:rPr>
        <w:t>●投标人营业执照复印件</w:t>
      </w:r>
    </w:p>
    <w:p w:rsidR="00362E62" w:rsidRPr="00362E62" w:rsidRDefault="00362E62" w:rsidP="00881578">
      <w:pPr>
        <w:spacing w:before="50" w:after="50"/>
        <w:ind w:leftChars="471" w:left="989"/>
        <w:rPr>
          <w:rFonts w:ascii="楷体" w:eastAsia="楷体" w:hAnsi="楷体"/>
          <w:color w:val="000000"/>
          <w:sz w:val="24"/>
          <w:szCs w:val="24"/>
        </w:rPr>
      </w:pPr>
      <w:r w:rsidRPr="00362E62">
        <w:rPr>
          <w:rFonts w:ascii="楷体" w:eastAsia="楷体" w:hAnsi="楷体"/>
          <w:color w:val="000000"/>
          <w:spacing w:val="-12"/>
          <w:sz w:val="24"/>
          <w:szCs w:val="24"/>
        </w:rPr>
        <w:t>●</w:t>
      </w:r>
      <w:r w:rsidRPr="00362E62">
        <w:rPr>
          <w:rFonts w:ascii="楷体" w:eastAsia="楷体" w:hAnsi="楷体"/>
          <w:sz w:val="24"/>
          <w:szCs w:val="24"/>
        </w:rPr>
        <w:t>税务登记证、计算机软件著作权登记证书、ISO9001质量体系认证、近两年企业财务报表复印件等，其他需要提供的资质证明文件</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 xml:space="preserve">●项目经理简历（格式见附件1-7） </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●承担本项目主要技术人员和售后服务人员表（格式见附件1-8）</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●提供200</w:t>
      </w:r>
      <w:r w:rsidRPr="00362E62">
        <w:rPr>
          <w:rFonts w:ascii="楷体" w:eastAsia="楷体" w:hAnsi="楷体" w:hint="eastAsia"/>
          <w:sz w:val="24"/>
          <w:szCs w:val="24"/>
        </w:rPr>
        <w:t>7</w:t>
      </w:r>
      <w:r w:rsidRPr="00362E62">
        <w:rPr>
          <w:rFonts w:ascii="楷体" w:eastAsia="楷体" w:hAnsi="楷体"/>
          <w:sz w:val="24"/>
          <w:szCs w:val="24"/>
        </w:rPr>
        <w:t>年以来已完成同类型项目一览表（格式见附件1-9）</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●有关投标软件和服务的证明文件</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技术分册具体内容及顺序：</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●医院信息管理系统的总体设计方案及技术性能概述</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●医院信息管理系统的各模块功能和主要技术性能的详细描述</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lastRenderedPageBreak/>
        <w:t>●项目实施方案</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●项目管理、工期进度表</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●人员技术培训计划</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●系统售后服务方案</w:t>
      </w:r>
    </w:p>
    <w:p w:rsidR="00362E62" w:rsidRPr="00362E62" w:rsidRDefault="00362E62" w:rsidP="00881578">
      <w:pPr>
        <w:spacing w:before="50" w:after="50"/>
        <w:ind w:leftChars="471" w:left="989"/>
        <w:rPr>
          <w:rFonts w:ascii="楷体" w:eastAsia="楷体" w:hAnsi="楷体"/>
          <w:sz w:val="24"/>
          <w:szCs w:val="24"/>
        </w:rPr>
      </w:pPr>
      <w:r w:rsidRPr="00362E62">
        <w:rPr>
          <w:rFonts w:ascii="楷体" w:eastAsia="楷体" w:hAnsi="楷体"/>
          <w:sz w:val="24"/>
          <w:szCs w:val="24"/>
        </w:rPr>
        <w:t>●有关投标软件和服务的技术文件；</w:t>
      </w:r>
    </w:p>
    <w:p w:rsidR="00362E62" w:rsidRPr="00362E62" w:rsidRDefault="00C43273" w:rsidP="00881578">
      <w:pPr>
        <w:spacing w:before="50" w:after="50"/>
        <w:ind w:left="850" w:hangingChars="354" w:hanging="850"/>
        <w:rPr>
          <w:rFonts w:ascii="楷体" w:eastAsia="楷体" w:hAnsi="楷体"/>
          <w:color w:val="000000"/>
          <w:sz w:val="24"/>
          <w:szCs w:val="24"/>
        </w:rPr>
      </w:pPr>
      <w:r w:rsidRPr="005B1016">
        <w:rPr>
          <w:rFonts w:ascii="楷体" w:eastAsia="楷体" w:hAnsi="楷体" w:hint="eastAsia"/>
          <w:color w:val="000000"/>
          <w:sz w:val="24"/>
          <w:szCs w:val="24"/>
        </w:rPr>
        <w:t>3</w:t>
      </w:r>
      <w:r w:rsidR="00362E62" w:rsidRPr="005B1016">
        <w:rPr>
          <w:rFonts w:ascii="楷体" w:eastAsia="楷体" w:hAnsi="楷体"/>
          <w:color w:val="000000"/>
          <w:sz w:val="24"/>
          <w:szCs w:val="24"/>
        </w:rPr>
        <w:t>.2.6</w:t>
      </w:r>
      <w:r w:rsidR="00881578" w:rsidRPr="005B1016">
        <w:rPr>
          <w:rFonts w:ascii="楷体" w:eastAsia="楷体" w:hAnsi="楷体" w:hint="eastAsia"/>
          <w:color w:val="000000"/>
          <w:sz w:val="24"/>
          <w:szCs w:val="24"/>
        </w:rPr>
        <w:t xml:space="preserve">  </w:t>
      </w:r>
      <w:r w:rsidR="00362E62" w:rsidRPr="005B1016">
        <w:rPr>
          <w:rFonts w:ascii="楷体" w:eastAsia="楷体" w:hAnsi="楷体"/>
          <w:color w:val="000000"/>
          <w:sz w:val="24"/>
          <w:szCs w:val="24"/>
        </w:rPr>
        <w:t>投标语言：投标文件及投标方和招标方就投标交换的文件和往来信件，应以中文书写，投标人提供的支持文件、技术资料和印刷的文献可以用其他语言，但相应内容应附有中文翻译本，并以中文为准。</w:t>
      </w:r>
    </w:p>
    <w:p w:rsidR="00362E62" w:rsidRPr="00362E62" w:rsidRDefault="00C43273" w:rsidP="00881578">
      <w:pPr>
        <w:spacing w:before="50" w:after="50"/>
        <w:ind w:left="850" w:hangingChars="354" w:hanging="850"/>
        <w:rPr>
          <w:rFonts w:ascii="楷体" w:eastAsia="楷体" w:hAnsi="楷体"/>
          <w:color w:val="000000"/>
          <w:kern w:val="0"/>
          <w:sz w:val="24"/>
          <w:szCs w:val="24"/>
        </w:rPr>
      </w:pPr>
      <w:r>
        <w:rPr>
          <w:rFonts w:ascii="楷体" w:eastAsia="楷体" w:hAnsi="楷体" w:hint="eastAsia"/>
          <w:color w:val="000000"/>
          <w:sz w:val="24"/>
          <w:szCs w:val="24"/>
        </w:rPr>
        <w:t>3</w:t>
      </w:r>
      <w:r w:rsidR="00362E62" w:rsidRPr="00362E62">
        <w:rPr>
          <w:rFonts w:ascii="楷体" w:eastAsia="楷体" w:hAnsi="楷体"/>
          <w:color w:val="000000"/>
          <w:sz w:val="24"/>
          <w:szCs w:val="24"/>
        </w:rPr>
        <w:t>.2.7</w:t>
      </w:r>
      <w:r w:rsidR="00881578">
        <w:rPr>
          <w:rFonts w:ascii="楷体" w:eastAsia="楷体" w:hAnsi="楷体" w:hint="eastAsia"/>
          <w:color w:val="000000"/>
          <w:sz w:val="24"/>
          <w:szCs w:val="24"/>
        </w:rPr>
        <w:t xml:space="preserve"> </w:t>
      </w:r>
      <w:r w:rsidR="00362E62" w:rsidRPr="00362E62">
        <w:rPr>
          <w:rFonts w:ascii="楷体" w:eastAsia="楷体" w:hAnsi="楷体"/>
          <w:color w:val="000000"/>
          <w:sz w:val="24"/>
          <w:szCs w:val="24"/>
        </w:rPr>
        <w:t xml:space="preserve"> 投标人须用人民币报价。投标文件中的大写金额和小写金额不一致的，以大写金额为准；单价与数量的乘积与合价不一致时，以标出的单价与数量的乘积为准，单价小数点有明显错误除外。</w:t>
      </w:r>
    </w:p>
    <w:p w:rsidR="00362E62" w:rsidRPr="00362E62" w:rsidRDefault="00C43273" w:rsidP="00881578">
      <w:pPr>
        <w:spacing w:before="50" w:after="50"/>
        <w:ind w:left="850" w:hangingChars="354" w:hanging="850"/>
        <w:rPr>
          <w:rFonts w:ascii="楷体" w:eastAsia="楷体" w:hAnsi="楷体"/>
          <w:color w:val="000000"/>
          <w:kern w:val="0"/>
          <w:sz w:val="24"/>
          <w:szCs w:val="24"/>
        </w:rPr>
      </w:pPr>
      <w:r>
        <w:rPr>
          <w:rFonts w:ascii="楷体" w:eastAsia="楷体" w:hAnsi="楷体" w:hint="eastAsia"/>
          <w:color w:val="000000"/>
          <w:sz w:val="24"/>
          <w:szCs w:val="24"/>
        </w:rPr>
        <w:t>3</w:t>
      </w:r>
      <w:r w:rsidR="00362E62" w:rsidRPr="00362E62">
        <w:rPr>
          <w:rFonts w:ascii="楷体" w:eastAsia="楷体" w:hAnsi="楷体"/>
          <w:color w:val="000000"/>
          <w:sz w:val="24"/>
          <w:szCs w:val="24"/>
        </w:rPr>
        <w:t xml:space="preserve">.2.8 </w:t>
      </w:r>
      <w:r w:rsidR="00881578">
        <w:rPr>
          <w:rFonts w:ascii="楷体" w:eastAsia="楷体" w:hAnsi="楷体" w:hint="eastAsia"/>
          <w:color w:val="000000"/>
          <w:sz w:val="24"/>
          <w:szCs w:val="24"/>
        </w:rPr>
        <w:t xml:space="preserve"> </w:t>
      </w:r>
      <w:r w:rsidR="00362E62" w:rsidRPr="00362E62">
        <w:rPr>
          <w:rFonts w:ascii="楷体" w:eastAsia="楷体" w:hAnsi="楷体"/>
          <w:color w:val="000000"/>
          <w:sz w:val="24"/>
          <w:szCs w:val="24"/>
        </w:rPr>
        <w:t>投标人投标报价应为所投项目的最终报价（目的地交货价），包含一切税费；投标人应自行增加系统正常、合法运行及使用所必需但招标文件没有包含的所有硬件设备、材料、软件、使用授权、版权、专利等一切费用，如果投标人在中标并签署合同后，在供货、开发、安装、调试、集成、培训等工作中出现硬件、软件等的任何遗漏，均由中标人免费提供，用户单位将不再支付任何费用。</w:t>
      </w:r>
    </w:p>
    <w:p w:rsidR="00362E62" w:rsidRPr="00362E62" w:rsidRDefault="00C43273" w:rsidP="00881578">
      <w:pPr>
        <w:spacing w:before="50" w:after="50"/>
        <w:ind w:left="850" w:hangingChars="354" w:hanging="850"/>
        <w:rPr>
          <w:rFonts w:ascii="楷体" w:eastAsia="楷体" w:hAnsi="楷体"/>
          <w:color w:val="000000"/>
          <w:kern w:val="0"/>
          <w:sz w:val="24"/>
          <w:szCs w:val="24"/>
        </w:rPr>
      </w:pPr>
      <w:r>
        <w:rPr>
          <w:rFonts w:ascii="楷体" w:eastAsia="楷体" w:hAnsi="楷体" w:hint="eastAsia"/>
          <w:color w:val="000000"/>
          <w:sz w:val="24"/>
          <w:szCs w:val="24"/>
        </w:rPr>
        <w:t>3</w:t>
      </w:r>
      <w:r w:rsidR="00362E62" w:rsidRPr="00362E62">
        <w:rPr>
          <w:rFonts w:ascii="楷体" w:eastAsia="楷体" w:hAnsi="楷体"/>
          <w:color w:val="000000"/>
          <w:sz w:val="24"/>
          <w:szCs w:val="24"/>
        </w:rPr>
        <w:t xml:space="preserve">.2.9 </w:t>
      </w:r>
      <w:r w:rsidR="00881578">
        <w:rPr>
          <w:rFonts w:ascii="楷体" w:eastAsia="楷体" w:hAnsi="楷体" w:hint="eastAsia"/>
          <w:color w:val="000000"/>
          <w:sz w:val="24"/>
          <w:szCs w:val="24"/>
        </w:rPr>
        <w:t xml:space="preserve"> </w:t>
      </w:r>
      <w:r w:rsidR="00362E62" w:rsidRPr="00362E62">
        <w:rPr>
          <w:rFonts w:ascii="楷体" w:eastAsia="楷体" w:hAnsi="楷体"/>
          <w:color w:val="000000"/>
          <w:sz w:val="24"/>
          <w:szCs w:val="24"/>
        </w:rPr>
        <w:t>投标人在详细报价中，应按招标文件提供的《医院信息管理系统需求列表》报出所需项目，并提供各个分系统或子系统的明细价格。若投标人所投标的具体应用子系统的划分与招标文件需求列表的子系统划分有差异，投标时可按投标人具体的子系统进行投标，但投标人的具体子系统的应用功能必须全部含盖招标文件需求列表的子系统的全部功能，投标人认为必要的但在招标文件中未列出的其它项目（分系统或子系统）应</w:t>
      </w:r>
      <w:r w:rsidR="00362E62" w:rsidRPr="00362E62">
        <w:rPr>
          <w:rFonts w:ascii="楷体" w:eastAsia="楷体" w:hAnsi="楷体"/>
          <w:color w:val="000000"/>
          <w:sz w:val="24"/>
          <w:szCs w:val="24"/>
        </w:rPr>
        <w:lastRenderedPageBreak/>
        <w:t>在报价表中做出补充。</w:t>
      </w:r>
    </w:p>
    <w:p w:rsidR="00362E62" w:rsidRPr="00362E62" w:rsidRDefault="009C1E1E" w:rsidP="00881578">
      <w:pPr>
        <w:spacing w:before="50" w:after="50"/>
        <w:ind w:left="850" w:hangingChars="354" w:hanging="850"/>
        <w:rPr>
          <w:rFonts w:ascii="楷体" w:eastAsia="楷体" w:hAnsi="楷体"/>
          <w:sz w:val="24"/>
          <w:szCs w:val="24"/>
        </w:rPr>
      </w:pPr>
      <w:r>
        <w:rPr>
          <w:rFonts w:ascii="楷体" w:eastAsia="楷体" w:hAnsi="楷体" w:hint="eastAsia"/>
          <w:color w:val="000000"/>
          <w:sz w:val="24"/>
          <w:szCs w:val="24"/>
        </w:rPr>
        <w:t>3</w:t>
      </w:r>
      <w:r w:rsidR="00362E62" w:rsidRPr="00362E62">
        <w:rPr>
          <w:rFonts w:ascii="楷体" w:eastAsia="楷体" w:hAnsi="楷体"/>
          <w:color w:val="000000"/>
          <w:sz w:val="24"/>
          <w:szCs w:val="24"/>
        </w:rPr>
        <w:t>.2.10</w:t>
      </w:r>
      <w:r w:rsidR="00881578">
        <w:rPr>
          <w:rFonts w:ascii="楷体" w:eastAsia="楷体" w:hAnsi="楷体" w:hint="eastAsia"/>
          <w:color w:val="000000"/>
          <w:sz w:val="24"/>
          <w:szCs w:val="24"/>
        </w:rPr>
        <w:t xml:space="preserve"> </w:t>
      </w:r>
      <w:r w:rsidR="00362E62" w:rsidRPr="00362E62">
        <w:rPr>
          <w:rFonts w:ascii="楷体" w:eastAsia="楷体" w:hAnsi="楷体"/>
          <w:color w:val="000000"/>
          <w:sz w:val="24"/>
          <w:szCs w:val="24"/>
        </w:rPr>
        <w:t>投标人必须自行承担因其投标文件中的任何错漏而导致的一切后果。</w:t>
      </w:r>
    </w:p>
    <w:p w:rsidR="00362E62" w:rsidRPr="00362E62" w:rsidRDefault="009C1E1E" w:rsidP="003D2DA7">
      <w:pPr>
        <w:autoSpaceDE w:val="0"/>
        <w:autoSpaceDN w:val="0"/>
        <w:spacing w:before="240" w:after="50"/>
        <w:rPr>
          <w:rFonts w:ascii="楷体" w:eastAsia="楷体" w:hAnsi="楷体"/>
          <w:b/>
          <w:bCs/>
          <w:kern w:val="0"/>
          <w:sz w:val="24"/>
          <w:szCs w:val="24"/>
        </w:rPr>
      </w:pPr>
      <w:r>
        <w:rPr>
          <w:rFonts w:ascii="楷体" w:eastAsia="楷体" w:hAnsi="楷体" w:hint="eastAsia"/>
          <w:b/>
          <w:bCs/>
          <w:kern w:val="0"/>
          <w:sz w:val="24"/>
          <w:szCs w:val="24"/>
        </w:rPr>
        <w:t>4、</w:t>
      </w:r>
      <w:r w:rsidR="00362E62" w:rsidRPr="00362E62">
        <w:rPr>
          <w:rFonts w:ascii="楷体" w:eastAsia="楷体" w:hAnsi="楷体"/>
          <w:b/>
          <w:bCs/>
          <w:kern w:val="0"/>
          <w:sz w:val="24"/>
          <w:szCs w:val="24"/>
        </w:rPr>
        <w:t>投标报价</w:t>
      </w:r>
    </w:p>
    <w:p w:rsidR="00362E62" w:rsidRPr="00362E62" w:rsidRDefault="003D2DA7" w:rsidP="003D2DA7">
      <w:pPr>
        <w:autoSpaceDE w:val="0"/>
        <w:autoSpaceDN w:val="0"/>
        <w:spacing w:after="50"/>
        <w:ind w:left="565" w:hangingChars="248" w:hanging="565"/>
        <w:rPr>
          <w:rFonts w:ascii="楷体" w:eastAsia="楷体" w:hAnsi="楷体"/>
          <w:color w:val="000000"/>
          <w:spacing w:val="-6"/>
          <w:sz w:val="24"/>
          <w:szCs w:val="24"/>
        </w:rPr>
      </w:pPr>
      <w:r>
        <w:rPr>
          <w:rFonts w:ascii="楷体" w:eastAsia="楷体" w:hAnsi="楷体" w:hint="eastAsia"/>
          <w:color w:val="000000"/>
          <w:spacing w:val="-6"/>
          <w:sz w:val="24"/>
          <w:szCs w:val="24"/>
        </w:rPr>
        <w:t>4</w:t>
      </w:r>
      <w:r w:rsidR="00362E62" w:rsidRPr="00362E62">
        <w:rPr>
          <w:rFonts w:ascii="楷体" w:eastAsia="楷体" w:hAnsi="楷体"/>
          <w:color w:val="000000"/>
          <w:spacing w:val="-6"/>
          <w:sz w:val="24"/>
          <w:szCs w:val="24"/>
        </w:rPr>
        <w:t xml:space="preserve">.1 </w:t>
      </w:r>
      <w:r>
        <w:rPr>
          <w:rFonts w:ascii="楷体" w:eastAsia="楷体" w:hAnsi="楷体" w:hint="eastAsia"/>
          <w:color w:val="000000"/>
          <w:spacing w:val="-6"/>
          <w:sz w:val="24"/>
          <w:szCs w:val="24"/>
        </w:rPr>
        <w:t xml:space="preserve"> </w:t>
      </w:r>
      <w:r w:rsidR="00362E62" w:rsidRPr="00362E62">
        <w:rPr>
          <w:rFonts w:ascii="楷体" w:eastAsia="楷体" w:hAnsi="楷体"/>
          <w:color w:val="000000"/>
          <w:spacing w:val="-6"/>
          <w:sz w:val="24"/>
          <w:szCs w:val="24"/>
        </w:rPr>
        <w:t>投标报价是对招标文件中要求的功能模块部分（软件开发部分）进行报价；</w:t>
      </w:r>
    </w:p>
    <w:p w:rsidR="00362E62" w:rsidRPr="00362E62" w:rsidRDefault="003D2DA7" w:rsidP="003D2DA7">
      <w:pPr>
        <w:autoSpaceDE w:val="0"/>
        <w:autoSpaceDN w:val="0"/>
        <w:spacing w:before="50" w:after="50"/>
        <w:ind w:left="565" w:hangingChars="248" w:hanging="565"/>
        <w:rPr>
          <w:rFonts w:ascii="楷体" w:eastAsia="楷体" w:hAnsi="楷体"/>
          <w:color w:val="000000"/>
          <w:spacing w:val="-6"/>
          <w:sz w:val="24"/>
          <w:szCs w:val="24"/>
        </w:rPr>
      </w:pPr>
      <w:r>
        <w:rPr>
          <w:rFonts w:ascii="楷体" w:eastAsia="楷体" w:hAnsi="楷体" w:hint="eastAsia"/>
          <w:color w:val="000000"/>
          <w:spacing w:val="-6"/>
          <w:sz w:val="24"/>
          <w:szCs w:val="24"/>
        </w:rPr>
        <w:t>4</w:t>
      </w:r>
      <w:r w:rsidR="00362E62" w:rsidRPr="00362E62">
        <w:rPr>
          <w:rFonts w:ascii="楷体" w:eastAsia="楷体" w:hAnsi="楷体"/>
          <w:color w:val="000000"/>
          <w:spacing w:val="-6"/>
          <w:sz w:val="24"/>
          <w:szCs w:val="24"/>
        </w:rPr>
        <w:t xml:space="preserve">.2 </w:t>
      </w:r>
      <w:r>
        <w:rPr>
          <w:rFonts w:ascii="楷体" w:eastAsia="楷体" w:hAnsi="楷体" w:hint="eastAsia"/>
          <w:color w:val="000000"/>
          <w:spacing w:val="-6"/>
          <w:sz w:val="24"/>
          <w:szCs w:val="24"/>
        </w:rPr>
        <w:t xml:space="preserve"> </w:t>
      </w:r>
      <w:r w:rsidR="00362E62" w:rsidRPr="00362E62">
        <w:rPr>
          <w:rFonts w:ascii="楷体" w:eastAsia="楷体" w:hAnsi="楷体"/>
          <w:color w:val="000000"/>
          <w:spacing w:val="-6"/>
          <w:sz w:val="24"/>
          <w:szCs w:val="24"/>
        </w:rPr>
        <w:t>投标报价表上标明的价格应为包括所有税费在内的交货价，亦即投标人对招标人的实际供应价；</w:t>
      </w:r>
    </w:p>
    <w:p w:rsidR="00362E62" w:rsidRPr="00362E62" w:rsidRDefault="003D2DA7" w:rsidP="003D2DA7">
      <w:pPr>
        <w:spacing w:before="50" w:after="50"/>
        <w:ind w:left="565" w:hangingChars="248" w:hanging="565"/>
        <w:rPr>
          <w:rFonts w:ascii="楷体" w:eastAsia="楷体" w:hAnsi="楷体"/>
          <w:color w:val="000000"/>
          <w:spacing w:val="-6"/>
          <w:sz w:val="24"/>
          <w:szCs w:val="24"/>
        </w:rPr>
      </w:pPr>
      <w:r>
        <w:rPr>
          <w:rFonts w:ascii="楷体" w:eastAsia="楷体" w:hAnsi="楷体" w:hint="eastAsia"/>
          <w:color w:val="000000"/>
          <w:spacing w:val="-6"/>
          <w:sz w:val="24"/>
          <w:szCs w:val="24"/>
        </w:rPr>
        <w:t>4</w:t>
      </w:r>
      <w:r w:rsidR="00362E62" w:rsidRPr="00362E62">
        <w:rPr>
          <w:rFonts w:ascii="楷体" w:eastAsia="楷体" w:hAnsi="楷体"/>
          <w:color w:val="000000"/>
          <w:spacing w:val="-6"/>
          <w:sz w:val="24"/>
          <w:szCs w:val="24"/>
        </w:rPr>
        <w:t xml:space="preserve">.3 </w:t>
      </w:r>
      <w:r>
        <w:rPr>
          <w:rFonts w:ascii="楷体" w:eastAsia="楷体" w:hAnsi="楷体" w:hint="eastAsia"/>
          <w:color w:val="000000"/>
          <w:spacing w:val="-6"/>
          <w:sz w:val="24"/>
          <w:szCs w:val="24"/>
        </w:rPr>
        <w:t xml:space="preserve"> </w:t>
      </w:r>
      <w:r w:rsidR="00362E62" w:rsidRPr="00362E62">
        <w:rPr>
          <w:rFonts w:ascii="楷体" w:eastAsia="楷体" w:hAnsi="楷体"/>
          <w:color w:val="000000"/>
          <w:spacing w:val="-6"/>
          <w:sz w:val="24"/>
          <w:szCs w:val="24"/>
        </w:rPr>
        <w:t>投标报价应为最有竞争力的报价，最低报价不是中标的唯一条件，投标人应在充分考虑市场变化的情况下进行报价；</w:t>
      </w:r>
    </w:p>
    <w:p w:rsidR="00362E62" w:rsidRPr="00362E62" w:rsidRDefault="003D2DA7" w:rsidP="003D2DA7">
      <w:pPr>
        <w:spacing w:before="50" w:after="50"/>
        <w:ind w:left="565" w:hangingChars="248" w:hanging="565"/>
        <w:rPr>
          <w:rFonts w:ascii="楷体" w:eastAsia="楷体" w:hAnsi="楷体"/>
          <w:color w:val="000000"/>
          <w:spacing w:val="-6"/>
          <w:sz w:val="24"/>
          <w:szCs w:val="24"/>
        </w:rPr>
      </w:pPr>
      <w:r>
        <w:rPr>
          <w:rFonts w:ascii="楷体" w:eastAsia="楷体" w:hAnsi="楷体" w:hint="eastAsia"/>
          <w:color w:val="000000"/>
          <w:spacing w:val="-6"/>
          <w:sz w:val="24"/>
          <w:szCs w:val="24"/>
        </w:rPr>
        <w:t>4</w:t>
      </w:r>
      <w:r w:rsidR="00362E62" w:rsidRPr="00362E62">
        <w:rPr>
          <w:rFonts w:ascii="楷体" w:eastAsia="楷体" w:hAnsi="楷体"/>
          <w:color w:val="000000"/>
          <w:spacing w:val="-6"/>
          <w:sz w:val="24"/>
          <w:szCs w:val="24"/>
        </w:rPr>
        <w:t xml:space="preserve">.4 </w:t>
      </w:r>
      <w:r>
        <w:rPr>
          <w:rFonts w:ascii="楷体" w:eastAsia="楷体" w:hAnsi="楷体" w:hint="eastAsia"/>
          <w:color w:val="000000"/>
          <w:spacing w:val="-6"/>
          <w:sz w:val="24"/>
          <w:szCs w:val="24"/>
        </w:rPr>
        <w:t xml:space="preserve"> </w:t>
      </w:r>
      <w:r w:rsidR="00362E62" w:rsidRPr="00362E62">
        <w:rPr>
          <w:rFonts w:ascii="楷体" w:eastAsia="楷体" w:hAnsi="楷体"/>
          <w:color w:val="000000"/>
          <w:spacing w:val="-6"/>
          <w:sz w:val="24"/>
          <w:szCs w:val="24"/>
        </w:rPr>
        <w:t>投标报价实行固定价格报价法，每个项目只允许有一个报价，招标人不接受任何有选择的报价；</w:t>
      </w:r>
    </w:p>
    <w:p w:rsidR="00362E62" w:rsidRPr="00362E62" w:rsidRDefault="003D2DA7" w:rsidP="003D2DA7">
      <w:pPr>
        <w:spacing w:before="50" w:after="50"/>
        <w:ind w:left="536" w:hangingChars="248" w:hanging="536"/>
        <w:rPr>
          <w:rFonts w:ascii="楷体" w:eastAsia="楷体" w:hAnsi="楷体"/>
          <w:color w:val="000000"/>
          <w:spacing w:val="-6"/>
          <w:sz w:val="24"/>
          <w:szCs w:val="24"/>
        </w:rPr>
      </w:pPr>
      <w:r>
        <w:rPr>
          <w:rFonts w:ascii="楷体" w:eastAsia="楷体" w:hAnsi="楷体" w:hint="eastAsia"/>
          <w:color w:val="000000"/>
          <w:spacing w:val="-12"/>
          <w:sz w:val="24"/>
          <w:szCs w:val="24"/>
        </w:rPr>
        <w:t>4</w:t>
      </w:r>
      <w:r w:rsidR="00362E62" w:rsidRPr="00362E62">
        <w:rPr>
          <w:rFonts w:ascii="楷体" w:eastAsia="楷体" w:hAnsi="楷体"/>
          <w:color w:val="000000"/>
          <w:spacing w:val="-12"/>
          <w:sz w:val="24"/>
          <w:szCs w:val="24"/>
        </w:rPr>
        <w:t xml:space="preserve">.5 </w:t>
      </w:r>
      <w:r>
        <w:rPr>
          <w:rFonts w:ascii="楷体" w:eastAsia="楷体" w:hAnsi="楷体" w:hint="eastAsia"/>
          <w:color w:val="000000"/>
          <w:spacing w:val="-12"/>
          <w:sz w:val="24"/>
          <w:szCs w:val="24"/>
        </w:rPr>
        <w:t xml:space="preserve"> </w:t>
      </w:r>
      <w:r w:rsidR="00362E62" w:rsidRPr="00362E62">
        <w:rPr>
          <w:rFonts w:ascii="楷体" w:eastAsia="楷体" w:hAnsi="楷体"/>
          <w:color w:val="000000"/>
          <w:spacing w:val="-6"/>
          <w:sz w:val="24"/>
          <w:szCs w:val="24"/>
        </w:rPr>
        <w:t>投标报价必须详细包括：</w:t>
      </w:r>
      <w:r w:rsidR="00362E62" w:rsidRPr="00362E62">
        <w:rPr>
          <w:rFonts w:ascii="楷体" w:eastAsia="楷体" w:hAnsi="楷体"/>
          <w:color w:val="000000"/>
          <w:spacing w:val="-12"/>
          <w:sz w:val="24"/>
          <w:szCs w:val="24"/>
        </w:rPr>
        <w:t>功能模块、功能说明、实际报价</w:t>
      </w:r>
      <w:r w:rsidR="00362E62" w:rsidRPr="00362E62">
        <w:rPr>
          <w:rFonts w:ascii="楷体" w:eastAsia="楷体" w:hAnsi="楷体"/>
          <w:color w:val="000000"/>
          <w:spacing w:val="-6"/>
          <w:sz w:val="24"/>
          <w:szCs w:val="24"/>
        </w:rPr>
        <w:t>，按各项分别开列单价和总价；</w:t>
      </w:r>
    </w:p>
    <w:p w:rsidR="00362E62" w:rsidRPr="00362E62" w:rsidRDefault="003D2DA7" w:rsidP="003D2DA7">
      <w:pPr>
        <w:spacing w:before="50" w:after="50"/>
        <w:ind w:left="536" w:hangingChars="248" w:hanging="536"/>
        <w:rPr>
          <w:rFonts w:ascii="楷体" w:eastAsia="楷体" w:hAnsi="楷体"/>
          <w:color w:val="000000"/>
          <w:spacing w:val="-6"/>
          <w:sz w:val="24"/>
          <w:szCs w:val="24"/>
        </w:rPr>
      </w:pPr>
      <w:r>
        <w:rPr>
          <w:rFonts w:ascii="楷体" w:eastAsia="楷体" w:hAnsi="楷体" w:hint="eastAsia"/>
          <w:color w:val="000000"/>
          <w:spacing w:val="-12"/>
          <w:sz w:val="24"/>
          <w:szCs w:val="24"/>
        </w:rPr>
        <w:t>4</w:t>
      </w:r>
      <w:r w:rsidR="00362E62" w:rsidRPr="00362E62">
        <w:rPr>
          <w:rFonts w:ascii="楷体" w:eastAsia="楷体" w:hAnsi="楷体"/>
          <w:color w:val="000000"/>
          <w:spacing w:val="-12"/>
          <w:sz w:val="24"/>
          <w:szCs w:val="24"/>
        </w:rPr>
        <w:t xml:space="preserve">.6 </w:t>
      </w:r>
      <w:r>
        <w:rPr>
          <w:rFonts w:ascii="楷体" w:eastAsia="楷体" w:hAnsi="楷体" w:hint="eastAsia"/>
          <w:color w:val="000000"/>
          <w:spacing w:val="-12"/>
          <w:sz w:val="24"/>
          <w:szCs w:val="24"/>
        </w:rPr>
        <w:t xml:space="preserve"> </w:t>
      </w:r>
      <w:r w:rsidR="00362E62" w:rsidRPr="00362E62">
        <w:rPr>
          <w:rFonts w:ascii="楷体" w:eastAsia="楷体" w:hAnsi="楷体"/>
          <w:color w:val="000000"/>
          <w:spacing w:val="-6"/>
          <w:sz w:val="24"/>
          <w:szCs w:val="24"/>
        </w:rPr>
        <w:t>技术规格中特别要求的安装、调试、系统管理员培训、管理人员及操作人员培训的费用、系统集成费用及其他附带服务的费用已包括在总价及分项单价内；</w:t>
      </w:r>
    </w:p>
    <w:p w:rsidR="00362E62" w:rsidRPr="00362E62" w:rsidRDefault="003D2DA7" w:rsidP="003D2DA7">
      <w:pPr>
        <w:spacing w:before="50" w:after="50"/>
        <w:ind w:left="565" w:hangingChars="248" w:hanging="565"/>
        <w:rPr>
          <w:rFonts w:ascii="楷体" w:eastAsia="楷体" w:hAnsi="楷体"/>
          <w:color w:val="000000"/>
          <w:spacing w:val="-6"/>
          <w:sz w:val="24"/>
          <w:szCs w:val="24"/>
        </w:rPr>
      </w:pPr>
      <w:r>
        <w:rPr>
          <w:rFonts w:ascii="楷体" w:eastAsia="楷体" w:hAnsi="楷体" w:hint="eastAsia"/>
          <w:color w:val="000000"/>
          <w:spacing w:val="-6"/>
          <w:sz w:val="24"/>
          <w:szCs w:val="24"/>
        </w:rPr>
        <w:t>4</w:t>
      </w:r>
      <w:r w:rsidR="00362E62" w:rsidRPr="00362E62">
        <w:rPr>
          <w:rFonts w:ascii="楷体" w:eastAsia="楷体" w:hAnsi="楷体"/>
          <w:color w:val="000000"/>
          <w:spacing w:val="-6"/>
          <w:sz w:val="24"/>
          <w:szCs w:val="24"/>
        </w:rPr>
        <w:t xml:space="preserve">.7 </w:t>
      </w:r>
      <w:r>
        <w:rPr>
          <w:rFonts w:ascii="楷体" w:eastAsia="楷体" w:hAnsi="楷体" w:hint="eastAsia"/>
          <w:color w:val="000000"/>
          <w:spacing w:val="-6"/>
          <w:sz w:val="24"/>
          <w:szCs w:val="24"/>
        </w:rPr>
        <w:t xml:space="preserve"> </w:t>
      </w:r>
      <w:r w:rsidR="00362E62" w:rsidRPr="00362E62">
        <w:rPr>
          <w:rFonts w:ascii="楷体" w:eastAsia="楷体" w:hAnsi="楷体"/>
          <w:color w:val="000000"/>
          <w:spacing w:val="-6"/>
          <w:sz w:val="24"/>
          <w:szCs w:val="24"/>
        </w:rPr>
        <w:t>涉及知识产权或专有技术许可的，已包括在总价内；</w:t>
      </w:r>
    </w:p>
    <w:p w:rsidR="00362E62" w:rsidRPr="00362E62" w:rsidRDefault="003D2DA7" w:rsidP="003D2DA7">
      <w:pPr>
        <w:spacing w:before="50" w:after="50"/>
        <w:ind w:left="565" w:hangingChars="248" w:hanging="565"/>
        <w:rPr>
          <w:rFonts w:ascii="楷体" w:eastAsia="楷体" w:hAnsi="楷体"/>
          <w:color w:val="000000"/>
          <w:spacing w:val="-6"/>
          <w:sz w:val="24"/>
          <w:szCs w:val="24"/>
        </w:rPr>
      </w:pPr>
      <w:r>
        <w:rPr>
          <w:rFonts w:ascii="楷体" w:eastAsia="楷体" w:hAnsi="楷体" w:hint="eastAsia"/>
          <w:color w:val="000000"/>
          <w:spacing w:val="-6"/>
          <w:sz w:val="24"/>
          <w:szCs w:val="24"/>
        </w:rPr>
        <w:t>4</w:t>
      </w:r>
      <w:r w:rsidR="00362E62" w:rsidRPr="00362E62">
        <w:rPr>
          <w:rFonts w:ascii="楷体" w:eastAsia="楷体" w:hAnsi="楷体"/>
          <w:color w:val="000000"/>
          <w:spacing w:val="-6"/>
          <w:sz w:val="24"/>
          <w:szCs w:val="24"/>
        </w:rPr>
        <w:t xml:space="preserve">.8 </w:t>
      </w:r>
      <w:r>
        <w:rPr>
          <w:rFonts w:ascii="楷体" w:eastAsia="楷体" w:hAnsi="楷体" w:hint="eastAsia"/>
          <w:color w:val="000000"/>
          <w:spacing w:val="-6"/>
          <w:sz w:val="24"/>
          <w:szCs w:val="24"/>
        </w:rPr>
        <w:t xml:space="preserve"> </w:t>
      </w:r>
      <w:r w:rsidR="00362E62" w:rsidRPr="00362E62">
        <w:rPr>
          <w:rFonts w:ascii="楷体" w:eastAsia="楷体" w:hAnsi="楷体"/>
          <w:color w:val="000000"/>
          <w:spacing w:val="-6"/>
          <w:sz w:val="24"/>
          <w:szCs w:val="24"/>
        </w:rPr>
        <w:t>对于质保期过后的售后服务费,应单独列出报价（不包含投标总价中，按年费用计算，并详细说明服务具体内容）；</w:t>
      </w:r>
    </w:p>
    <w:p w:rsidR="00362E62" w:rsidRPr="00362E62" w:rsidRDefault="003D2DA7" w:rsidP="003D2DA7">
      <w:pPr>
        <w:spacing w:before="50" w:after="50"/>
        <w:ind w:left="536" w:hangingChars="248" w:hanging="536"/>
        <w:rPr>
          <w:rFonts w:ascii="楷体" w:eastAsia="楷体" w:hAnsi="楷体"/>
          <w:color w:val="000000"/>
          <w:spacing w:val="-6"/>
          <w:sz w:val="24"/>
          <w:szCs w:val="24"/>
        </w:rPr>
      </w:pPr>
      <w:r>
        <w:rPr>
          <w:rFonts w:ascii="楷体" w:eastAsia="楷体" w:hAnsi="楷体" w:hint="eastAsia"/>
          <w:color w:val="000000"/>
          <w:spacing w:val="-12"/>
          <w:sz w:val="24"/>
          <w:szCs w:val="24"/>
        </w:rPr>
        <w:t>4</w:t>
      </w:r>
      <w:r w:rsidR="00362E62" w:rsidRPr="00362E62">
        <w:rPr>
          <w:rFonts w:ascii="楷体" w:eastAsia="楷体" w:hAnsi="楷体"/>
          <w:color w:val="000000"/>
          <w:spacing w:val="-12"/>
          <w:sz w:val="24"/>
          <w:szCs w:val="24"/>
        </w:rPr>
        <w:t xml:space="preserve">.9 </w:t>
      </w:r>
      <w:r>
        <w:rPr>
          <w:rFonts w:ascii="楷体" w:eastAsia="楷体" w:hAnsi="楷体" w:hint="eastAsia"/>
          <w:color w:val="000000"/>
          <w:spacing w:val="-12"/>
          <w:sz w:val="24"/>
          <w:szCs w:val="24"/>
        </w:rPr>
        <w:t xml:space="preserve"> </w:t>
      </w:r>
      <w:r w:rsidR="00362E62" w:rsidRPr="00362E62">
        <w:rPr>
          <w:rFonts w:ascii="楷体" w:eastAsia="楷体" w:hAnsi="楷体"/>
          <w:color w:val="000000"/>
          <w:spacing w:val="-6"/>
          <w:sz w:val="24"/>
          <w:szCs w:val="24"/>
        </w:rPr>
        <w:t>投标书、投标报价表中的报价应以人民币</w:t>
      </w:r>
      <w:r w:rsidR="00362E62" w:rsidRPr="00362E62">
        <w:rPr>
          <w:rFonts w:ascii="楷体" w:eastAsia="楷体" w:hAnsi="楷体" w:hint="eastAsia"/>
          <w:color w:val="000000"/>
          <w:spacing w:val="-6"/>
          <w:sz w:val="24"/>
          <w:szCs w:val="24"/>
        </w:rPr>
        <w:t>报</w:t>
      </w:r>
      <w:r w:rsidR="00362E62" w:rsidRPr="00362E62">
        <w:rPr>
          <w:rFonts w:ascii="楷体" w:eastAsia="楷体" w:hAnsi="楷体"/>
          <w:color w:val="000000"/>
          <w:spacing w:val="-6"/>
          <w:sz w:val="24"/>
          <w:szCs w:val="24"/>
        </w:rPr>
        <w:t>价；投标货币的计量单位为元。</w:t>
      </w:r>
    </w:p>
    <w:p w:rsidR="00362E62" w:rsidRPr="00362E62" w:rsidRDefault="00362E62" w:rsidP="00362E62">
      <w:pPr>
        <w:spacing w:before="50" w:after="50"/>
        <w:rPr>
          <w:rFonts w:ascii="楷体" w:eastAsia="楷体" w:hAnsi="楷体"/>
          <w:b/>
          <w:color w:val="000000"/>
          <w:spacing w:val="-6"/>
          <w:sz w:val="24"/>
          <w:szCs w:val="24"/>
        </w:rPr>
      </w:pPr>
    </w:p>
    <w:p w:rsidR="00362E62" w:rsidRPr="00362E62" w:rsidRDefault="003D2DA7" w:rsidP="009F6DDB">
      <w:pPr>
        <w:autoSpaceDE w:val="0"/>
        <w:autoSpaceDN w:val="0"/>
        <w:spacing w:beforeLines="50" w:after="50"/>
        <w:rPr>
          <w:rFonts w:ascii="楷体" w:eastAsia="楷体" w:hAnsi="楷体"/>
          <w:b/>
          <w:bCs/>
          <w:kern w:val="0"/>
          <w:sz w:val="24"/>
          <w:szCs w:val="24"/>
        </w:rPr>
      </w:pPr>
      <w:r>
        <w:rPr>
          <w:rFonts w:ascii="楷体" w:eastAsia="楷体" w:hAnsi="楷体" w:hint="eastAsia"/>
          <w:b/>
          <w:bCs/>
          <w:kern w:val="0"/>
          <w:sz w:val="24"/>
          <w:szCs w:val="24"/>
        </w:rPr>
        <w:t>5、</w:t>
      </w:r>
      <w:r w:rsidR="00362E62" w:rsidRPr="00362E62">
        <w:rPr>
          <w:rFonts w:ascii="楷体" w:eastAsia="楷体" w:hAnsi="楷体"/>
          <w:b/>
          <w:bCs/>
          <w:kern w:val="0"/>
          <w:sz w:val="24"/>
          <w:szCs w:val="24"/>
        </w:rPr>
        <w:t>投标保证金</w:t>
      </w:r>
    </w:p>
    <w:p w:rsidR="00362E62" w:rsidRPr="00362E62" w:rsidRDefault="00F77939" w:rsidP="00960909">
      <w:pPr>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5</w:t>
      </w:r>
      <w:r w:rsidR="00362E62" w:rsidRPr="00362E62">
        <w:rPr>
          <w:rFonts w:ascii="楷体" w:eastAsia="楷体" w:hAnsi="楷体"/>
          <w:kern w:val="0"/>
          <w:sz w:val="24"/>
          <w:szCs w:val="24"/>
        </w:rPr>
        <w:t xml:space="preserve">.1 </w:t>
      </w:r>
      <w:r w:rsidR="00960909">
        <w:rPr>
          <w:rFonts w:ascii="楷体" w:eastAsia="楷体" w:hAnsi="楷体" w:hint="eastAsia"/>
          <w:kern w:val="0"/>
          <w:sz w:val="24"/>
          <w:szCs w:val="24"/>
        </w:rPr>
        <w:t xml:space="preserve"> </w:t>
      </w:r>
      <w:r w:rsidR="00362E62" w:rsidRPr="00362E62">
        <w:rPr>
          <w:rFonts w:ascii="楷体" w:eastAsia="楷体" w:hAnsi="楷体"/>
          <w:kern w:val="0"/>
          <w:sz w:val="24"/>
          <w:szCs w:val="24"/>
        </w:rPr>
        <w:t>为保证招标工作有效而顺利地进行，保护招标人免遭因投标人的行为而蒙受的损失，投标人应在递送投标文件的同时，递交投标保证金，并作为投</w:t>
      </w:r>
      <w:r w:rsidR="00362E62" w:rsidRPr="00362E62">
        <w:rPr>
          <w:rFonts w:ascii="楷体" w:eastAsia="楷体" w:hAnsi="楷体"/>
          <w:kern w:val="0"/>
          <w:sz w:val="24"/>
          <w:szCs w:val="24"/>
        </w:rPr>
        <w:lastRenderedPageBreak/>
        <w:t>标文件的组成部分。</w:t>
      </w:r>
    </w:p>
    <w:p w:rsidR="00265CE5" w:rsidRPr="00263A1F" w:rsidRDefault="00F77939" w:rsidP="009F6DDB">
      <w:pPr>
        <w:autoSpaceDE w:val="0"/>
        <w:autoSpaceDN w:val="0"/>
        <w:spacing w:beforeLines="50" w:after="50"/>
        <w:ind w:left="566" w:hangingChars="236" w:hanging="566"/>
        <w:rPr>
          <w:rFonts w:ascii="楷体" w:eastAsia="楷体" w:hAnsi="楷体"/>
          <w:kern w:val="0"/>
          <w:sz w:val="24"/>
          <w:szCs w:val="24"/>
        </w:rPr>
      </w:pPr>
      <w:r>
        <w:rPr>
          <w:rFonts w:ascii="楷体" w:eastAsia="楷体" w:hAnsi="楷体" w:hint="eastAsia"/>
          <w:kern w:val="0"/>
          <w:sz w:val="24"/>
          <w:szCs w:val="24"/>
        </w:rPr>
        <w:t>5</w:t>
      </w:r>
      <w:r w:rsidR="00362E62" w:rsidRPr="00362E62">
        <w:rPr>
          <w:rFonts w:ascii="楷体" w:eastAsia="楷体" w:hAnsi="楷体"/>
          <w:kern w:val="0"/>
          <w:sz w:val="24"/>
          <w:szCs w:val="24"/>
        </w:rPr>
        <w:t xml:space="preserve">.2 </w:t>
      </w:r>
      <w:r w:rsidR="00960909">
        <w:rPr>
          <w:rFonts w:ascii="楷体" w:eastAsia="楷体" w:hAnsi="楷体" w:hint="eastAsia"/>
          <w:kern w:val="0"/>
          <w:sz w:val="24"/>
          <w:szCs w:val="24"/>
        </w:rPr>
        <w:t xml:space="preserve"> </w:t>
      </w:r>
      <w:r w:rsidR="00265CE5" w:rsidRPr="00263A1F">
        <w:rPr>
          <w:rFonts w:ascii="楷体" w:eastAsia="楷体" w:hAnsi="楷体" w:hint="eastAsia"/>
          <w:kern w:val="0"/>
          <w:sz w:val="24"/>
          <w:szCs w:val="24"/>
        </w:rPr>
        <w:t>本招标项目投标保证金金额为</w:t>
      </w:r>
      <w:r w:rsidR="00BA5D67">
        <w:rPr>
          <w:rFonts w:ascii="楷体" w:eastAsia="楷体" w:hAnsi="楷体" w:hint="eastAsia"/>
          <w:kern w:val="0"/>
          <w:sz w:val="24"/>
          <w:szCs w:val="24"/>
        </w:rPr>
        <w:t>人民币</w:t>
      </w:r>
      <w:r w:rsidR="009F6DDB">
        <w:rPr>
          <w:rFonts w:ascii="楷体" w:eastAsia="楷体" w:hAnsi="楷体" w:hint="eastAsia"/>
          <w:kern w:val="0"/>
          <w:sz w:val="24"/>
          <w:szCs w:val="24"/>
        </w:rPr>
        <w:t>贰</w:t>
      </w:r>
      <w:r w:rsidR="00D63F93">
        <w:rPr>
          <w:rFonts w:ascii="楷体" w:eastAsia="楷体" w:hAnsi="楷体" w:hint="eastAsia"/>
          <w:kern w:val="0"/>
          <w:sz w:val="24"/>
          <w:szCs w:val="24"/>
        </w:rPr>
        <w:t>拾万元</w:t>
      </w:r>
      <w:r w:rsidR="00265CE5" w:rsidRPr="00263A1F">
        <w:rPr>
          <w:rFonts w:ascii="楷体" w:eastAsia="楷体" w:hAnsi="楷体" w:hint="eastAsia"/>
          <w:kern w:val="0"/>
          <w:sz w:val="24"/>
          <w:szCs w:val="24"/>
        </w:rPr>
        <w:t>整，交纳到帐的截止时间为</w:t>
      </w:r>
      <w:r w:rsidR="00D63F93">
        <w:rPr>
          <w:rFonts w:ascii="楷体" w:eastAsia="楷体" w:hAnsi="楷体" w:hint="eastAsia"/>
          <w:kern w:val="0"/>
          <w:sz w:val="24"/>
          <w:szCs w:val="24"/>
        </w:rPr>
        <w:t>2014年3月2</w:t>
      </w:r>
      <w:r w:rsidR="009F6DDB">
        <w:rPr>
          <w:rFonts w:ascii="楷体" w:eastAsia="楷体" w:hAnsi="楷体" w:hint="eastAsia"/>
          <w:kern w:val="0"/>
          <w:sz w:val="24"/>
          <w:szCs w:val="24"/>
        </w:rPr>
        <w:t>5</w:t>
      </w:r>
      <w:r w:rsidR="00D63F93">
        <w:rPr>
          <w:rFonts w:ascii="楷体" w:eastAsia="楷体" w:hAnsi="楷体" w:hint="eastAsia"/>
          <w:kern w:val="0"/>
          <w:sz w:val="24"/>
          <w:szCs w:val="24"/>
        </w:rPr>
        <w:t>日</w:t>
      </w:r>
      <w:r w:rsidR="00265CE5" w:rsidRPr="00263A1F">
        <w:rPr>
          <w:rFonts w:ascii="楷体" w:eastAsia="楷体" w:hAnsi="楷体" w:hint="eastAsia"/>
          <w:kern w:val="0"/>
          <w:sz w:val="24"/>
          <w:szCs w:val="24"/>
        </w:rPr>
        <w:t>，投标保证金需交到安徽省和天医疗投资管理集团有限公司：</w:t>
      </w:r>
    </w:p>
    <w:p w:rsidR="00075420" w:rsidRPr="008513A1" w:rsidRDefault="008513A1" w:rsidP="008513A1">
      <w:pPr>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 xml:space="preserve">     </w:t>
      </w:r>
      <w:r w:rsidR="00075420" w:rsidRPr="008513A1">
        <w:rPr>
          <w:rFonts w:ascii="楷体" w:eastAsia="楷体" w:hAnsi="楷体"/>
          <w:kern w:val="0"/>
          <w:sz w:val="24"/>
          <w:szCs w:val="24"/>
        </w:rPr>
        <w:t>开 户 名：</w:t>
      </w:r>
      <w:r w:rsidR="00075420" w:rsidRPr="008513A1">
        <w:rPr>
          <w:rFonts w:ascii="楷体" w:eastAsia="楷体" w:hAnsi="楷体" w:hint="eastAsia"/>
          <w:kern w:val="0"/>
          <w:sz w:val="24"/>
          <w:szCs w:val="24"/>
        </w:rPr>
        <w:t>安徽省和天医疗投资管理集团有限公司</w:t>
      </w:r>
    </w:p>
    <w:p w:rsidR="00075420" w:rsidRPr="008513A1" w:rsidRDefault="008513A1" w:rsidP="008513A1">
      <w:pPr>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 xml:space="preserve">     </w:t>
      </w:r>
      <w:r w:rsidR="00075420" w:rsidRPr="008513A1">
        <w:rPr>
          <w:rFonts w:ascii="楷体" w:eastAsia="楷体" w:hAnsi="楷体"/>
          <w:kern w:val="0"/>
          <w:sz w:val="24"/>
          <w:szCs w:val="24"/>
        </w:rPr>
        <w:t>开户银行：</w:t>
      </w:r>
      <w:r w:rsidR="00075420" w:rsidRPr="008513A1">
        <w:rPr>
          <w:rFonts w:ascii="楷体" w:eastAsia="楷体" w:hAnsi="楷体" w:hint="eastAsia"/>
          <w:kern w:val="0"/>
          <w:sz w:val="24"/>
          <w:szCs w:val="24"/>
        </w:rPr>
        <w:t>民生银行合肥望江路支行</w:t>
      </w:r>
    </w:p>
    <w:p w:rsidR="00362E62" w:rsidRPr="00362E62" w:rsidRDefault="008513A1" w:rsidP="008513A1">
      <w:pPr>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 xml:space="preserve">     </w:t>
      </w:r>
      <w:r w:rsidR="00075420" w:rsidRPr="008513A1">
        <w:rPr>
          <w:rFonts w:ascii="楷体" w:eastAsia="楷体" w:hAnsi="楷体"/>
          <w:kern w:val="0"/>
          <w:sz w:val="24"/>
          <w:szCs w:val="24"/>
        </w:rPr>
        <w:t>账    号：</w:t>
      </w:r>
      <w:r w:rsidR="00075420" w:rsidRPr="008513A1">
        <w:rPr>
          <w:rFonts w:ascii="楷体" w:eastAsia="楷体" w:hAnsi="楷体" w:hint="eastAsia"/>
          <w:kern w:val="0"/>
          <w:sz w:val="24"/>
          <w:szCs w:val="24"/>
        </w:rPr>
        <w:t xml:space="preserve"> </w:t>
      </w:r>
      <w:r w:rsidR="00075420" w:rsidRPr="008513A1">
        <w:rPr>
          <w:rFonts w:ascii="楷体" w:eastAsia="楷体" w:hAnsi="楷体"/>
          <w:kern w:val="0"/>
          <w:sz w:val="24"/>
          <w:szCs w:val="24"/>
        </w:rPr>
        <w:t>3402014210001708</w:t>
      </w:r>
    </w:p>
    <w:p w:rsidR="00362E62" w:rsidRPr="00362E62" w:rsidRDefault="00F77939" w:rsidP="00960909">
      <w:pPr>
        <w:tabs>
          <w:tab w:val="left" w:pos="1882"/>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5</w:t>
      </w:r>
      <w:r w:rsidR="00362E62" w:rsidRPr="00362E62">
        <w:rPr>
          <w:rFonts w:ascii="楷体" w:eastAsia="楷体" w:hAnsi="楷体"/>
          <w:kern w:val="0"/>
          <w:sz w:val="24"/>
          <w:szCs w:val="24"/>
        </w:rPr>
        <w:t xml:space="preserve">.3 </w:t>
      </w:r>
      <w:r w:rsidR="00960909">
        <w:rPr>
          <w:rFonts w:ascii="楷体" w:eastAsia="楷体" w:hAnsi="楷体" w:hint="eastAsia"/>
          <w:kern w:val="0"/>
          <w:sz w:val="24"/>
          <w:szCs w:val="24"/>
        </w:rPr>
        <w:t xml:space="preserve"> </w:t>
      </w:r>
      <w:r w:rsidR="00362E62" w:rsidRPr="00362E62">
        <w:rPr>
          <w:rFonts w:ascii="楷体" w:eastAsia="楷体" w:hAnsi="楷体"/>
          <w:kern w:val="0"/>
          <w:sz w:val="24"/>
          <w:szCs w:val="24"/>
        </w:rPr>
        <w:t>对于未按本招标文件要求提交投标保证金的投标，招标人即视为非响应性投标而予以拒绝。</w:t>
      </w:r>
    </w:p>
    <w:p w:rsidR="00362E62" w:rsidRPr="00746051" w:rsidRDefault="00F77939" w:rsidP="00960909">
      <w:pPr>
        <w:tabs>
          <w:tab w:val="left" w:pos="1882"/>
        </w:tabs>
        <w:autoSpaceDE w:val="0"/>
        <w:autoSpaceDN w:val="0"/>
        <w:spacing w:before="50" w:after="50"/>
        <w:ind w:left="566" w:hangingChars="236" w:hanging="566"/>
        <w:rPr>
          <w:rFonts w:ascii="楷体" w:eastAsia="楷体" w:hAnsi="楷体"/>
          <w:color w:val="000000" w:themeColor="text1"/>
          <w:kern w:val="0"/>
          <w:sz w:val="24"/>
          <w:szCs w:val="24"/>
        </w:rPr>
      </w:pPr>
      <w:r>
        <w:rPr>
          <w:rFonts w:ascii="楷体" w:eastAsia="楷体" w:hAnsi="楷体" w:hint="eastAsia"/>
          <w:kern w:val="0"/>
          <w:sz w:val="24"/>
          <w:szCs w:val="24"/>
        </w:rPr>
        <w:t>5</w:t>
      </w:r>
      <w:r w:rsidR="00362E62" w:rsidRPr="00362E62">
        <w:rPr>
          <w:rFonts w:ascii="楷体" w:eastAsia="楷体" w:hAnsi="楷体"/>
          <w:kern w:val="0"/>
          <w:sz w:val="24"/>
          <w:szCs w:val="24"/>
        </w:rPr>
        <w:t>.</w:t>
      </w:r>
      <w:r>
        <w:rPr>
          <w:rFonts w:ascii="楷体" w:eastAsia="楷体" w:hAnsi="楷体" w:hint="eastAsia"/>
          <w:kern w:val="0"/>
          <w:sz w:val="24"/>
          <w:szCs w:val="24"/>
        </w:rPr>
        <w:t>4</w:t>
      </w:r>
      <w:r w:rsidR="00362E62" w:rsidRPr="00362E62">
        <w:rPr>
          <w:rFonts w:ascii="楷体" w:eastAsia="楷体" w:hAnsi="楷体"/>
          <w:kern w:val="0"/>
          <w:sz w:val="24"/>
          <w:szCs w:val="24"/>
        </w:rPr>
        <w:t xml:space="preserve"> </w:t>
      </w:r>
      <w:r w:rsidR="00960909">
        <w:rPr>
          <w:rFonts w:ascii="楷体" w:eastAsia="楷体" w:hAnsi="楷体" w:hint="eastAsia"/>
          <w:kern w:val="0"/>
          <w:sz w:val="24"/>
          <w:szCs w:val="24"/>
        </w:rPr>
        <w:t xml:space="preserve"> </w:t>
      </w:r>
      <w:r w:rsidR="00362E62" w:rsidRPr="00362E62">
        <w:rPr>
          <w:rFonts w:ascii="楷体" w:eastAsia="楷体" w:hAnsi="楷体"/>
          <w:kern w:val="0"/>
          <w:sz w:val="24"/>
          <w:szCs w:val="24"/>
        </w:rPr>
        <w:t>对未中标人的投标保证金，在中标通知书发出后</w:t>
      </w:r>
      <w:r w:rsidR="00362E62" w:rsidRPr="00EA12EC">
        <w:rPr>
          <w:rFonts w:ascii="楷体" w:eastAsia="楷体" w:hAnsi="楷体"/>
          <w:kern w:val="0"/>
          <w:sz w:val="24"/>
          <w:szCs w:val="24"/>
        </w:rPr>
        <w:t>1</w:t>
      </w:r>
      <w:r w:rsidR="00EA12EC" w:rsidRPr="00EA12EC">
        <w:rPr>
          <w:rFonts w:ascii="楷体" w:eastAsia="楷体" w:hAnsi="楷体" w:hint="eastAsia"/>
          <w:kern w:val="0"/>
          <w:sz w:val="24"/>
          <w:szCs w:val="24"/>
        </w:rPr>
        <w:t>0</w:t>
      </w:r>
      <w:r w:rsidR="00362E62" w:rsidRPr="00362E62">
        <w:rPr>
          <w:rFonts w:ascii="楷体" w:eastAsia="楷体" w:hAnsi="楷体"/>
          <w:kern w:val="0"/>
          <w:sz w:val="24"/>
          <w:szCs w:val="24"/>
        </w:rPr>
        <w:t>个工作日内予以退还，不计利息。</w:t>
      </w:r>
    </w:p>
    <w:p w:rsidR="00362E62" w:rsidRPr="00746051" w:rsidRDefault="00F77939" w:rsidP="00960909">
      <w:pPr>
        <w:tabs>
          <w:tab w:val="left" w:pos="1882"/>
        </w:tabs>
        <w:autoSpaceDE w:val="0"/>
        <w:autoSpaceDN w:val="0"/>
        <w:spacing w:before="50" w:after="50"/>
        <w:ind w:left="566" w:hangingChars="236" w:hanging="566"/>
        <w:rPr>
          <w:rFonts w:ascii="楷体" w:eastAsia="楷体" w:hAnsi="楷体"/>
          <w:color w:val="000000" w:themeColor="text1"/>
          <w:kern w:val="0"/>
          <w:sz w:val="24"/>
          <w:szCs w:val="24"/>
        </w:rPr>
      </w:pPr>
      <w:r w:rsidRPr="00746051">
        <w:rPr>
          <w:rFonts w:ascii="楷体" w:eastAsia="楷体" w:hAnsi="楷体" w:hint="eastAsia"/>
          <w:color w:val="000000" w:themeColor="text1"/>
          <w:kern w:val="0"/>
          <w:sz w:val="24"/>
          <w:szCs w:val="24"/>
        </w:rPr>
        <w:t>5</w:t>
      </w:r>
      <w:r w:rsidR="00362E62" w:rsidRPr="00746051">
        <w:rPr>
          <w:rFonts w:ascii="楷体" w:eastAsia="楷体" w:hAnsi="楷体"/>
          <w:color w:val="000000" w:themeColor="text1"/>
          <w:kern w:val="0"/>
          <w:sz w:val="24"/>
          <w:szCs w:val="24"/>
        </w:rPr>
        <w:t>.</w:t>
      </w:r>
      <w:r w:rsidRPr="00746051">
        <w:rPr>
          <w:rFonts w:ascii="楷体" w:eastAsia="楷体" w:hAnsi="楷体" w:hint="eastAsia"/>
          <w:color w:val="000000" w:themeColor="text1"/>
          <w:kern w:val="0"/>
          <w:sz w:val="24"/>
          <w:szCs w:val="24"/>
        </w:rPr>
        <w:t>5</w:t>
      </w:r>
      <w:r w:rsidR="00362E62" w:rsidRPr="00746051">
        <w:rPr>
          <w:rFonts w:ascii="楷体" w:eastAsia="楷体" w:hAnsi="楷体"/>
          <w:color w:val="000000" w:themeColor="text1"/>
          <w:kern w:val="0"/>
          <w:sz w:val="24"/>
          <w:szCs w:val="24"/>
        </w:rPr>
        <w:t xml:space="preserve"> </w:t>
      </w:r>
      <w:r w:rsidR="00960909" w:rsidRPr="00746051">
        <w:rPr>
          <w:rFonts w:ascii="楷体" w:eastAsia="楷体" w:hAnsi="楷体" w:hint="eastAsia"/>
          <w:color w:val="000000" w:themeColor="text1"/>
          <w:kern w:val="0"/>
          <w:sz w:val="24"/>
          <w:szCs w:val="24"/>
        </w:rPr>
        <w:t xml:space="preserve"> </w:t>
      </w:r>
      <w:r w:rsidR="00362E62" w:rsidRPr="00746051">
        <w:rPr>
          <w:rFonts w:ascii="楷体" w:eastAsia="楷体" w:hAnsi="楷体"/>
          <w:color w:val="000000" w:themeColor="text1"/>
          <w:kern w:val="0"/>
          <w:sz w:val="24"/>
          <w:szCs w:val="24"/>
        </w:rPr>
        <w:t>中标人的投标保证金，在中标人按规定签订合同后</w:t>
      </w:r>
      <w:r w:rsidR="00E70867" w:rsidRPr="00EA12EC">
        <w:rPr>
          <w:rFonts w:ascii="楷体" w:eastAsia="楷体" w:hAnsi="楷体"/>
          <w:kern w:val="0"/>
          <w:sz w:val="24"/>
          <w:szCs w:val="24"/>
        </w:rPr>
        <w:t>1</w:t>
      </w:r>
      <w:r w:rsidR="00E70867" w:rsidRPr="00EA12EC">
        <w:rPr>
          <w:rFonts w:ascii="楷体" w:eastAsia="楷体" w:hAnsi="楷体" w:hint="eastAsia"/>
          <w:kern w:val="0"/>
          <w:sz w:val="24"/>
          <w:szCs w:val="24"/>
        </w:rPr>
        <w:t>0</w:t>
      </w:r>
      <w:r w:rsidR="00E70867" w:rsidRPr="00362E62">
        <w:rPr>
          <w:rFonts w:ascii="楷体" w:eastAsia="楷体" w:hAnsi="楷体"/>
          <w:kern w:val="0"/>
          <w:sz w:val="24"/>
          <w:szCs w:val="24"/>
        </w:rPr>
        <w:t>个工作日内</w:t>
      </w:r>
      <w:r w:rsidR="00362E62" w:rsidRPr="00746051">
        <w:rPr>
          <w:rFonts w:ascii="楷体" w:eastAsia="楷体" w:hAnsi="楷体"/>
          <w:color w:val="000000" w:themeColor="text1"/>
          <w:kern w:val="0"/>
          <w:sz w:val="24"/>
          <w:szCs w:val="24"/>
        </w:rPr>
        <w:t>予以退还，不计利息。</w:t>
      </w:r>
    </w:p>
    <w:p w:rsidR="00362E62" w:rsidRPr="00746051" w:rsidRDefault="00F77939" w:rsidP="00960909">
      <w:pPr>
        <w:tabs>
          <w:tab w:val="left" w:pos="1882"/>
        </w:tabs>
        <w:autoSpaceDE w:val="0"/>
        <w:autoSpaceDN w:val="0"/>
        <w:spacing w:before="50" w:after="50"/>
        <w:ind w:left="566" w:hangingChars="236" w:hanging="566"/>
        <w:rPr>
          <w:rFonts w:ascii="楷体" w:eastAsia="楷体" w:hAnsi="楷体"/>
          <w:color w:val="000000" w:themeColor="text1"/>
          <w:kern w:val="0"/>
          <w:sz w:val="24"/>
          <w:szCs w:val="24"/>
        </w:rPr>
      </w:pPr>
      <w:r w:rsidRPr="00746051">
        <w:rPr>
          <w:rFonts w:ascii="楷体" w:eastAsia="楷体" w:hAnsi="楷体" w:hint="eastAsia"/>
          <w:color w:val="000000" w:themeColor="text1"/>
          <w:kern w:val="0"/>
          <w:sz w:val="24"/>
          <w:szCs w:val="24"/>
        </w:rPr>
        <w:t>5</w:t>
      </w:r>
      <w:r w:rsidR="00362E62" w:rsidRPr="00746051">
        <w:rPr>
          <w:rFonts w:ascii="楷体" w:eastAsia="楷体" w:hAnsi="楷体"/>
          <w:color w:val="000000" w:themeColor="text1"/>
          <w:kern w:val="0"/>
          <w:sz w:val="24"/>
          <w:szCs w:val="24"/>
        </w:rPr>
        <w:t>.</w:t>
      </w:r>
      <w:r w:rsidRPr="00746051">
        <w:rPr>
          <w:rFonts w:ascii="楷体" w:eastAsia="楷体" w:hAnsi="楷体" w:hint="eastAsia"/>
          <w:color w:val="000000" w:themeColor="text1"/>
          <w:kern w:val="0"/>
          <w:sz w:val="24"/>
          <w:szCs w:val="24"/>
        </w:rPr>
        <w:t>6</w:t>
      </w:r>
      <w:r w:rsidR="00362E62" w:rsidRPr="00746051">
        <w:rPr>
          <w:rFonts w:ascii="楷体" w:eastAsia="楷体" w:hAnsi="楷体"/>
          <w:color w:val="000000" w:themeColor="text1"/>
          <w:kern w:val="0"/>
          <w:sz w:val="24"/>
          <w:szCs w:val="24"/>
        </w:rPr>
        <w:t xml:space="preserve"> </w:t>
      </w:r>
      <w:r w:rsidR="00960909" w:rsidRPr="00746051">
        <w:rPr>
          <w:rFonts w:ascii="楷体" w:eastAsia="楷体" w:hAnsi="楷体" w:hint="eastAsia"/>
          <w:color w:val="000000" w:themeColor="text1"/>
          <w:kern w:val="0"/>
          <w:sz w:val="24"/>
          <w:szCs w:val="24"/>
        </w:rPr>
        <w:t xml:space="preserve"> </w:t>
      </w:r>
      <w:r w:rsidR="00362E62" w:rsidRPr="00746051">
        <w:rPr>
          <w:rFonts w:ascii="楷体" w:eastAsia="楷体" w:hAnsi="楷体"/>
          <w:color w:val="000000" w:themeColor="text1"/>
          <w:kern w:val="0"/>
          <w:sz w:val="24"/>
          <w:szCs w:val="24"/>
        </w:rPr>
        <w:t>发生下列任何情况时，投标保证金将被没收：</w:t>
      </w:r>
    </w:p>
    <w:p w:rsidR="00362E62" w:rsidRPr="00746051" w:rsidRDefault="00F77939" w:rsidP="00630F69">
      <w:pPr>
        <w:tabs>
          <w:tab w:val="left" w:pos="1882"/>
        </w:tabs>
        <w:autoSpaceDE w:val="0"/>
        <w:autoSpaceDN w:val="0"/>
        <w:spacing w:before="50" w:after="50"/>
        <w:ind w:leftChars="135" w:left="991" w:hangingChars="295" w:hanging="708"/>
        <w:rPr>
          <w:rFonts w:ascii="楷体" w:eastAsia="楷体" w:hAnsi="楷体"/>
          <w:color w:val="000000" w:themeColor="text1"/>
          <w:kern w:val="0"/>
          <w:sz w:val="24"/>
          <w:szCs w:val="24"/>
        </w:rPr>
      </w:pPr>
      <w:r w:rsidRPr="00746051">
        <w:rPr>
          <w:rFonts w:ascii="楷体" w:eastAsia="楷体" w:hAnsi="楷体" w:hint="eastAsia"/>
          <w:color w:val="000000" w:themeColor="text1"/>
          <w:kern w:val="0"/>
          <w:sz w:val="24"/>
          <w:szCs w:val="24"/>
        </w:rPr>
        <w:t>5</w:t>
      </w:r>
      <w:r w:rsidR="00362E62" w:rsidRPr="00746051">
        <w:rPr>
          <w:rFonts w:ascii="楷体" w:eastAsia="楷体" w:hAnsi="楷体"/>
          <w:color w:val="000000" w:themeColor="text1"/>
          <w:kern w:val="0"/>
          <w:sz w:val="24"/>
          <w:szCs w:val="24"/>
        </w:rPr>
        <w:t>.</w:t>
      </w:r>
      <w:r w:rsidRPr="00746051">
        <w:rPr>
          <w:rFonts w:ascii="楷体" w:eastAsia="楷体" w:hAnsi="楷体" w:hint="eastAsia"/>
          <w:color w:val="000000" w:themeColor="text1"/>
          <w:kern w:val="0"/>
          <w:sz w:val="24"/>
          <w:szCs w:val="24"/>
        </w:rPr>
        <w:t>6</w:t>
      </w:r>
      <w:r w:rsidR="00362E62" w:rsidRPr="00746051">
        <w:rPr>
          <w:rFonts w:ascii="楷体" w:eastAsia="楷体" w:hAnsi="楷体"/>
          <w:color w:val="000000" w:themeColor="text1"/>
          <w:kern w:val="0"/>
          <w:sz w:val="24"/>
          <w:szCs w:val="24"/>
        </w:rPr>
        <w:t>.1 投标人在投标有效期内撤回其投标；</w:t>
      </w:r>
    </w:p>
    <w:p w:rsidR="00362E62" w:rsidRPr="00746051" w:rsidRDefault="00F77939" w:rsidP="00630F69">
      <w:pPr>
        <w:tabs>
          <w:tab w:val="left" w:pos="1882"/>
        </w:tabs>
        <w:autoSpaceDE w:val="0"/>
        <w:autoSpaceDN w:val="0"/>
        <w:spacing w:before="50" w:after="50"/>
        <w:ind w:leftChars="135" w:left="991" w:hangingChars="295" w:hanging="708"/>
        <w:rPr>
          <w:rFonts w:ascii="楷体" w:eastAsia="楷体" w:hAnsi="楷体"/>
          <w:color w:val="000000" w:themeColor="text1"/>
          <w:kern w:val="0"/>
          <w:sz w:val="24"/>
          <w:szCs w:val="24"/>
        </w:rPr>
      </w:pPr>
      <w:r w:rsidRPr="00746051">
        <w:rPr>
          <w:rFonts w:ascii="楷体" w:eastAsia="楷体" w:hAnsi="楷体" w:hint="eastAsia"/>
          <w:color w:val="000000" w:themeColor="text1"/>
          <w:kern w:val="0"/>
          <w:sz w:val="24"/>
          <w:szCs w:val="24"/>
        </w:rPr>
        <w:t>5</w:t>
      </w:r>
      <w:r w:rsidR="00362E62" w:rsidRPr="00746051">
        <w:rPr>
          <w:rFonts w:ascii="楷体" w:eastAsia="楷体" w:hAnsi="楷体"/>
          <w:color w:val="000000" w:themeColor="text1"/>
          <w:kern w:val="0"/>
          <w:sz w:val="24"/>
          <w:szCs w:val="24"/>
        </w:rPr>
        <w:t>.</w:t>
      </w:r>
      <w:r w:rsidRPr="00746051">
        <w:rPr>
          <w:rFonts w:ascii="楷体" w:eastAsia="楷体" w:hAnsi="楷体" w:hint="eastAsia"/>
          <w:color w:val="000000" w:themeColor="text1"/>
          <w:kern w:val="0"/>
          <w:sz w:val="24"/>
          <w:szCs w:val="24"/>
        </w:rPr>
        <w:t>6</w:t>
      </w:r>
      <w:r w:rsidR="00362E62" w:rsidRPr="00746051">
        <w:rPr>
          <w:rFonts w:ascii="楷体" w:eastAsia="楷体" w:hAnsi="楷体"/>
          <w:color w:val="000000" w:themeColor="text1"/>
          <w:kern w:val="0"/>
          <w:sz w:val="24"/>
          <w:szCs w:val="24"/>
        </w:rPr>
        <w:t>.2 根据规定,不接受修改后的报价；</w:t>
      </w:r>
    </w:p>
    <w:p w:rsidR="00362E62" w:rsidRPr="00746051" w:rsidRDefault="00F77939" w:rsidP="00630F69">
      <w:pPr>
        <w:tabs>
          <w:tab w:val="left" w:pos="1882"/>
        </w:tabs>
        <w:autoSpaceDE w:val="0"/>
        <w:autoSpaceDN w:val="0"/>
        <w:spacing w:before="50" w:after="50"/>
        <w:ind w:leftChars="135" w:left="991" w:hangingChars="295" w:hanging="708"/>
        <w:rPr>
          <w:rFonts w:ascii="楷体" w:eastAsia="楷体" w:hAnsi="楷体"/>
          <w:color w:val="000000" w:themeColor="text1"/>
          <w:spacing w:val="-14"/>
          <w:kern w:val="0"/>
          <w:sz w:val="24"/>
          <w:szCs w:val="24"/>
        </w:rPr>
      </w:pPr>
      <w:r w:rsidRPr="00746051">
        <w:rPr>
          <w:rFonts w:ascii="楷体" w:eastAsia="楷体" w:hAnsi="楷体" w:hint="eastAsia"/>
          <w:color w:val="000000" w:themeColor="text1"/>
          <w:kern w:val="0"/>
          <w:sz w:val="24"/>
          <w:szCs w:val="24"/>
        </w:rPr>
        <w:t>5</w:t>
      </w:r>
      <w:r w:rsidR="00362E62" w:rsidRPr="00746051">
        <w:rPr>
          <w:rFonts w:ascii="楷体" w:eastAsia="楷体" w:hAnsi="楷体"/>
          <w:color w:val="000000" w:themeColor="text1"/>
          <w:kern w:val="0"/>
          <w:sz w:val="24"/>
          <w:szCs w:val="24"/>
        </w:rPr>
        <w:t>.</w:t>
      </w:r>
      <w:r w:rsidRPr="00746051">
        <w:rPr>
          <w:rFonts w:ascii="楷体" w:eastAsia="楷体" w:hAnsi="楷体" w:hint="eastAsia"/>
          <w:color w:val="000000" w:themeColor="text1"/>
          <w:kern w:val="0"/>
          <w:sz w:val="24"/>
          <w:szCs w:val="24"/>
        </w:rPr>
        <w:t>6</w:t>
      </w:r>
      <w:r w:rsidR="00362E62" w:rsidRPr="00746051">
        <w:rPr>
          <w:rFonts w:ascii="楷体" w:eastAsia="楷体" w:hAnsi="楷体"/>
          <w:color w:val="000000" w:themeColor="text1"/>
          <w:kern w:val="0"/>
          <w:sz w:val="24"/>
          <w:szCs w:val="24"/>
        </w:rPr>
        <w:t>.3</w:t>
      </w:r>
      <w:r w:rsidR="00362E62" w:rsidRPr="00746051">
        <w:rPr>
          <w:rFonts w:ascii="楷体" w:eastAsia="楷体" w:hAnsi="楷体"/>
          <w:color w:val="000000" w:themeColor="text1"/>
          <w:spacing w:val="-14"/>
          <w:kern w:val="0"/>
          <w:sz w:val="24"/>
          <w:szCs w:val="24"/>
        </w:rPr>
        <w:t xml:space="preserve"> </w:t>
      </w:r>
      <w:r w:rsidR="00746051">
        <w:rPr>
          <w:rFonts w:ascii="楷体" w:eastAsia="楷体" w:hAnsi="楷体"/>
          <w:color w:val="000000" w:themeColor="text1"/>
          <w:kern w:val="0"/>
          <w:sz w:val="24"/>
          <w:szCs w:val="24"/>
        </w:rPr>
        <w:t>中标人在规定的期限内未能根据</w:t>
      </w:r>
      <w:r w:rsidR="00362E62" w:rsidRPr="00746051">
        <w:rPr>
          <w:rFonts w:ascii="楷体" w:eastAsia="楷体" w:hAnsi="楷体"/>
          <w:color w:val="000000" w:themeColor="text1"/>
          <w:kern w:val="0"/>
          <w:sz w:val="24"/>
          <w:szCs w:val="24"/>
        </w:rPr>
        <w:t>规定签订合同</w:t>
      </w:r>
      <w:r w:rsidR="00362E62" w:rsidRPr="00746051">
        <w:rPr>
          <w:rFonts w:ascii="楷体" w:eastAsia="楷体" w:hAnsi="楷体"/>
          <w:color w:val="000000" w:themeColor="text1"/>
          <w:spacing w:val="-14"/>
          <w:kern w:val="0"/>
          <w:sz w:val="24"/>
          <w:szCs w:val="24"/>
        </w:rPr>
        <w:t>。</w:t>
      </w:r>
    </w:p>
    <w:p w:rsidR="00362E62" w:rsidRPr="00362E62" w:rsidRDefault="00F77939" w:rsidP="00106684">
      <w:pPr>
        <w:autoSpaceDE w:val="0"/>
        <w:autoSpaceDN w:val="0"/>
        <w:spacing w:before="240" w:after="50"/>
        <w:rPr>
          <w:rFonts w:ascii="楷体" w:eastAsia="楷体" w:hAnsi="楷体"/>
          <w:b/>
          <w:bCs/>
          <w:kern w:val="0"/>
          <w:sz w:val="24"/>
          <w:szCs w:val="24"/>
        </w:rPr>
      </w:pPr>
      <w:r>
        <w:rPr>
          <w:rFonts w:ascii="楷体" w:eastAsia="楷体" w:hAnsi="楷体" w:hint="eastAsia"/>
          <w:b/>
          <w:bCs/>
          <w:kern w:val="0"/>
          <w:sz w:val="24"/>
          <w:szCs w:val="24"/>
        </w:rPr>
        <w:t>6、</w:t>
      </w:r>
      <w:r w:rsidR="00362E62" w:rsidRPr="00362E62">
        <w:rPr>
          <w:rFonts w:ascii="楷体" w:eastAsia="楷体" w:hAnsi="楷体"/>
          <w:b/>
          <w:bCs/>
          <w:kern w:val="0"/>
          <w:sz w:val="24"/>
          <w:szCs w:val="24"/>
        </w:rPr>
        <w:t>投标有效期</w:t>
      </w:r>
    </w:p>
    <w:p w:rsidR="00362E62" w:rsidRPr="00362E62" w:rsidRDefault="00106684" w:rsidP="00106684">
      <w:pPr>
        <w:tabs>
          <w:tab w:val="left" w:pos="1837"/>
        </w:tabs>
        <w:autoSpaceDE w:val="0"/>
        <w:autoSpaceDN w:val="0"/>
        <w:spacing w:after="50"/>
        <w:ind w:left="566" w:hangingChars="236" w:hanging="566"/>
        <w:rPr>
          <w:rFonts w:ascii="楷体" w:eastAsia="楷体" w:hAnsi="楷体"/>
          <w:kern w:val="0"/>
          <w:sz w:val="24"/>
          <w:szCs w:val="24"/>
        </w:rPr>
      </w:pPr>
      <w:r>
        <w:rPr>
          <w:rFonts w:ascii="楷体" w:eastAsia="楷体" w:hAnsi="楷体" w:hint="eastAsia"/>
          <w:kern w:val="0"/>
          <w:sz w:val="24"/>
          <w:szCs w:val="24"/>
        </w:rPr>
        <w:t>6</w:t>
      </w:r>
      <w:r w:rsidR="00362E62" w:rsidRPr="00362E62">
        <w:rPr>
          <w:rFonts w:ascii="楷体" w:eastAsia="楷体" w:hAnsi="楷体"/>
          <w:kern w:val="0"/>
          <w:sz w:val="24"/>
          <w:szCs w:val="24"/>
        </w:rPr>
        <w:t>.1</w:t>
      </w:r>
      <w:r>
        <w:rPr>
          <w:rFonts w:ascii="楷体" w:eastAsia="楷体" w:hAnsi="楷体" w:hint="eastAsia"/>
          <w:kern w:val="0"/>
          <w:sz w:val="24"/>
          <w:szCs w:val="24"/>
        </w:rPr>
        <w:t xml:space="preserve">  </w:t>
      </w:r>
      <w:r w:rsidR="00362E62" w:rsidRPr="00362E62">
        <w:rPr>
          <w:rFonts w:ascii="楷体" w:eastAsia="楷体" w:hAnsi="楷体"/>
          <w:kern w:val="0"/>
          <w:sz w:val="24"/>
          <w:szCs w:val="24"/>
        </w:rPr>
        <w:t>投标有效期为</w:t>
      </w:r>
      <w:r w:rsidR="00382737">
        <w:rPr>
          <w:rFonts w:ascii="楷体" w:eastAsia="楷体" w:hAnsi="楷体" w:hint="eastAsia"/>
          <w:kern w:val="0"/>
          <w:sz w:val="24"/>
          <w:szCs w:val="24"/>
        </w:rPr>
        <w:t>发布招标公告起至2014年3月26日上午8时30分截止</w:t>
      </w:r>
      <w:r w:rsidR="00362E62" w:rsidRPr="00362E62">
        <w:rPr>
          <w:rFonts w:ascii="楷体" w:eastAsia="楷体" w:hAnsi="楷体"/>
          <w:kern w:val="0"/>
          <w:sz w:val="24"/>
          <w:szCs w:val="24"/>
        </w:rPr>
        <w:t>，在此期间内投标文件有效。有效期内投标人不得改变交货期及承诺的全部义务。投标有效期较短的，招标人可以视为非响应性投标予以拒绝。</w:t>
      </w:r>
    </w:p>
    <w:p w:rsidR="00362E62" w:rsidRPr="00362E62" w:rsidRDefault="00106684" w:rsidP="00106684">
      <w:pPr>
        <w:spacing w:before="50" w:after="50"/>
        <w:ind w:left="566" w:hangingChars="236" w:hanging="566"/>
        <w:rPr>
          <w:rFonts w:ascii="楷体" w:eastAsia="楷体" w:hAnsi="楷体"/>
          <w:sz w:val="24"/>
          <w:szCs w:val="24"/>
        </w:rPr>
      </w:pPr>
      <w:r>
        <w:rPr>
          <w:rFonts w:ascii="楷体" w:eastAsia="楷体" w:hAnsi="楷体" w:hint="eastAsia"/>
          <w:kern w:val="0"/>
          <w:sz w:val="24"/>
          <w:szCs w:val="24"/>
        </w:rPr>
        <w:t>6</w:t>
      </w:r>
      <w:r w:rsidR="00362E62" w:rsidRPr="00362E62">
        <w:rPr>
          <w:rFonts w:ascii="楷体" w:eastAsia="楷体" w:hAnsi="楷体"/>
          <w:kern w:val="0"/>
          <w:sz w:val="24"/>
          <w:szCs w:val="24"/>
        </w:rPr>
        <w:t>.2</w:t>
      </w:r>
      <w:r>
        <w:rPr>
          <w:rFonts w:ascii="楷体" w:eastAsia="楷体" w:hAnsi="楷体" w:hint="eastAsia"/>
          <w:kern w:val="0"/>
          <w:sz w:val="24"/>
          <w:szCs w:val="24"/>
        </w:rPr>
        <w:t xml:space="preserve">  </w:t>
      </w:r>
      <w:r w:rsidR="00362E62" w:rsidRPr="00362E62">
        <w:rPr>
          <w:rFonts w:ascii="楷体" w:eastAsia="楷体" w:hAnsi="楷体"/>
          <w:kern w:val="0"/>
          <w:sz w:val="24"/>
          <w:szCs w:val="24"/>
        </w:rPr>
        <w:t>在特殊情况下，在原投标有效期满之前，招标</w:t>
      </w:r>
      <w:r w:rsidR="00362E62" w:rsidRPr="00362E62">
        <w:rPr>
          <w:rFonts w:ascii="楷体" w:eastAsia="楷体" w:hAnsi="楷体" w:hint="eastAsia"/>
          <w:kern w:val="0"/>
          <w:sz w:val="24"/>
          <w:szCs w:val="24"/>
        </w:rPr>
        <w:t>人</w:t>
      </w:r>
      <w:r w:rsidR="00362E62" w:rsidRPr="00362E62">
        <w:rPr>
          <w:rFonts w:ascii="楷体" w:eastAsia="楷体" w:hAnsi="楷体"/>
          <w:kern w:val="0"/>
          <w:sz w:val="24"/>
          <w:szCs w:val="24"/>
        </w:rPr>
        <w:t>可向投标人提出延长投标有效期的要求。这种要求与答复均应采用书面形式。投标人可以拒绝招标</w:t>
      </w:r>
      <w:r w:rsidR="00362E62" w:rsidRPr="00362E62">
        <w:rPr>
          <w:rFonts w:ascii="楷体" w:eastAsia="楷体" w:hAnsi="楷体" w:hint="eastAsia"/>
          <w:kern w:val="0"/>
          <w:sz w:val="24"/>
          <w:szCs w:val="24"/>
        </w:rPr>
        <w:lastRenderedPageBreak/>
        <w:t>人</w:t>
      </w:r>
      <w:r w:rsidR="00362E62" w:rsidRPr="00362E62">
        <w:rPr>
          <w:rFonts w:ascii="楷体" w:eastAsia="楷体" w:hAnsi="楷体"/>
          <w:kern w:val="0"/>
          <w:sz w:val="24"/>
          <w:szCs w:val="24"/>
        </w:rPr>
        <w:t>的这种要求但不被没收投标保证金。同意延长投标有效期的投标人既不能要求也不允许修改其投标文件。有关投标保证金没收和退还规定在延长的投标有效期内继续有效。</w:t>
      </w:r>
    </w:p>
    <w:p w:rsidR="00362E62" w:rsidRPr="00362E62" w:rsidRDefault="00F70002" w:rsidP="00F70002">
      <w:pPr>
        <w:tabs>
          <w:tab w:val="left" w:pos="1553"/>
          <w:tab w:val="left" w:pos="1837"/>
        </w:tabs>
        <w:autoSpaceDE w:val="0"/>
        <w:autoSpaceDN w:val="0"/>
        <w:spacing w:before="240" w:after="50"/>
        <w:rPr>
          <w:rFonts w:ascii="楷体" w:eastAsia="楷体" w:hAnsi="楷体"/>
          <w:b/>
          <w:bCs/>
          <w:kern w:val="0"/>
          <w:sz w:val="24"/>
          <w:szCs w:val="24"/>
        </w:rPr>
      </w:pPr>
      <w:r>
        <w:rPr>
          <w:rFonts w:ascii="楷体" w:eastAsia="楷体" w:hAnsi="楷体" w:hint="eastAsia"/>
          <w:b/>
          <w:bCs/>
          <w:kern w:val="0"/>
          <w:sz w:val="24"/>
          <w:szCs w:val="24"/>
        </w:rPr>
        <w:t>7、</w:t>
      </w:r>
      <w:r w:rsidR="00362E62" w:rsidRPr="00362E62">
        <w:rPr>
          <w:rFonts w:ascii="楷体" w:eastAsia="楷体" w:hAnsi="楷体"/>
          <w:b/>
          <w:bCs/>
          <w:kern w:val="0"/>
          <w:sz w:val="24"/>
          <w:szCs w:val="24"/>
        </w:rPr>
        <w:t>投标文件的份数和签署</w:t>
      </w:r>
    </w:p>
    <w:p w:rsidR="00362E62" w:rsidRPr="00362E62" w:rsidRDefault="00F70002" w:rsidP="0073431E">
      <w:pPr>
        <w:tabs>
          <w:tab w:val="left" w:pos="1837"/>
        </w:tabs>
        <w:autoSpaceDE w:val="0"/>
        <w:autoSpaceDN w:val="0"/>
        <w:spacing w:after="50"/>
        <w:ind w:left="566" w:hangingChars="236" w:hanging="566"/>
        <w:rPr>
          <w:rFonts w:ascii="楷体" w:eastAsia="楷体" w:hAnsi="楷体"/>
          <w:kern w:val="0"/>
          <w:sz w:val="24"/>
          <w:szCs w:val="24"/>
        </w:rPr>
      </w:pPr>
      <w:r>
        <w:rPr>
          <w:rFonts w:ascii="楷体" w:eastAsia="楷体" w:hAnsi="楷体" w:hint="eastAsia"/>
          <w:kern w:val="0"/>
          <w:sz w:val="24"/>
          <w:szCs w:val="24"/>
        </w:rPr>
        <w:t>7</w:t>
      </w:r>
      <w:r w:rsidR="00362E62" w:rsidRPr="00362E62">
        <w:rPr>
          <w:rFonts w:ascii="楷体" w:eastAsia="楷体" w:hAnsi="楷体"/>
          <w:kern w:val="0"/>
          <w:sz w:val="24"/>
          <w:szCs w:val="24"/>
        </w:rPr>
        <w:t>.1</w:t>
      </w:r>
      <w:r w:rsidR="0073431E">
        <w:rPr>
          <w:rFonts w:ascii="楷体" w:eastAsia="楷体" w:hAnsi="楷体" w:hint="eastAsia"/>
          <w:kern w:val="0"/>
          <w:sz w:val="24"/>
          <w:szCs w:val="24"/>
        </w:rPr>
        <w:t xml:space="preserve">  </w:t>
      </w:r>
      <w:r w:rsidR="00362E62" w:rsidRPr="00362E62">
        <w:rPr>
          <w:rFonts w:ascii="楷体" w:eastAsia="楷体" w:hAnsi="楷体"/>
          <w:kern w:val="0"/>
          <w:sz w:val="24"/>
          <w:szCs w:val="24"/>
        </w:rPr>
        <w:t>投标文件必须打印并由投标人或经正式授权并对投标人有约束力的代表签章，加盖公章。授权代表须将以书面形式出具“法人代表授权书”。</w:t>
      </w:r>
    </w:p>
    <w:p w:rsidR="00362E62" w:rsidRPr="00362E62" w:rsidRDefault="00F70002" w:rsidP="0073431E">
      <w:pPr>
        <w:tabs>
          <w:tab w:val="left" w:pos="1837"/>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7</w:t>
      </w:r>
      <w:r w:rsidR="00362E62" w:rsidRPr="00362E62">
        <w:rPr>
          <w:rFonts w:ascii="楷体" w:eastAsia="楷体" w:hAnsi="楷体"/>
          <w:kern w:val="0"/>
          <w:sz w:val="24"/>
          <w:szCs w:val="24"/>
        </w:rPr>
        <w:t>.2</w:t>
      </w:r>
      <w:r w:rsidR="0073431E">
        <w:rPr>
          <w:rFonts w:ascii="楷体" w:eastAsia="楷体" w:hAnsi="楷体" w:hint="eastAsia"/>
          <w:kern w:val="0"/>
          <w:sz w:val="24"/>
          <w:szCs w:val="24"/>
        </w:rPr>
        <w:t xml:space="preserve">  </w:t>
      </w:r>
      <w:r w:rsidR="00362E62" w:rsidRPr="00362E62">
        <w:rPr>
          <w:rFonts w:ascii="楷体" w:eastAsia="楷体" w:hAnsi="楷体"/>
          <w:kern w:val="0"/>
          <w:sz w:val="24"/>
          <w:szCs w:val="24"/>
        </w:rPr>
        <w:t>投标人应按照要求，递交一式</w:t>
      </w:r>
      <w:r w:rsidR="00362E62" w:rsidRPr="00362E62">
        <w:rPr>
          <w:rFonts w:ascii="楷体" w:eastAsia="楷体" w:hAnsi="楷体" w:hint="eastAsia"/>
          <w:kern w:val="0"/>
          <w:sz w:val="24"/>
          <w:szCs w:val="24"/>
        </w:rPr>
        <w:t>五</w:t>
      </w:r>
      <w:r w:rsidR="00362E62" w:rsidRPr="00362E62">
        <w:rPr>
          <w:rFonts w:ascii="楷体" w:eastAsia="楷体" w:hAnsi="楷体"/>
          <w:kern w:val="0"/>
          <w:sz w:val="24"/>
          <w:szCs w:val="24"/>
        </w:rPr>
        <w:t>份投标文件以及电子版投标文件，其中正本一份，副本</w:t>
      </w:r>
      <w:r w:rsidR="00362E62" w:rsidRPr="00362E62">
        <w:rPr>
          <w:rFonts w:ascii="楷体" w:eastAsia="楷体" w:hAnsi="楷体" w:hint="eastAsia"/>
          <w:kern w:val="0"/>
          <w:sz w:val="24"/>
          <w:szCs w:val="24"/>
        </w:rPr>
        <w:t>四</w:t>
      </w:r>
      <w:r w:rsidR="00362E62" w:rsidRPr="00362E62">
        <w:rPr>
          <w:rFonts w:ascii="楷体" w:eastAsia="楷体" w:hAnsi="楷体"/>
          <w:kern w:val="0"/>
          <w:sz w:val="24"/>
          <w:szCs w:val="24"/>
        </w:rPr>
        <w:t>份，每份投标文件须清楚地标明“正本”或“副本”。一旦正本和副本不符，以正本为准。</w:t>
      </w:r>
    </w:p>
    <w:p w:rsidR="00362E62" w:rsidRPr="00362E62" w:rsidRDefault="0073431E" w:rsidP="0073431E">
      <w:pPr>
        <w:spacing w:before="50" w:after="50"/>
        <w:ind w:left="566" w:hangingChars="236" w:hanging="566"/>
        <w:rPr>
          <w:rFonts w:ascii="楷体" w:eastAsia="楷体" w:hAnsi="楷体"/>
          <w:sz w:val="24"/>
          <w:szCs w:val="24"/>
        </w:rPr>
      </w:pPr>
      <w:r>
        <w:rPr>
          <w:rFonts w:ascii="楷体" w:eastAsia="楷体" w:hAnsi="楷体" w:hint="eastAsia"/>
          <w:kern w:val="0"/>
          <w:sz w:val="24"/>
          <w:szCs w:val="24"/>
        </w:rPr>
        <w:t>7</w:t>
      </w:r>
      <w:r w:rsidR="00362E62" w:rsidRPr="00362E62">
        <w:rPr>
          <w:rFonts w:ascii="楷体" w:eastAsia="楷体" w:hAnsi="楷体"/>
          <w:kern w:val="0"/>
          <w:sz w:val="24"/>
          <w:szCs w:val="24"/>
        </w:rPr>
        <w:t>.3</w:t>
      </w:r>
      <w:r>
        <w:rPr>
          <w:rFonts w:ascii="楷体" w:eastAsia="楷体" w:hAnsi="楷体" w:hint="eastAsia"/>
          <w:kern w:val="0"/>
          <w:sz w:val="24"/>
          <w:szCs w:val="24"/>
        </w:rPr>
        <w:t xml:space="preserve">  </w:t>
      </w:r>
      <w:r w:rsidR="00362E62" w:rsidRPr="00362E62">
        <w:rPr>
          <w:rFonts w:ascii="楷体" w:eastAsia="楷体" w:hAnsi="楷体"/>
          <w:kern w:val="0"/>
          <w:sz w:val="24"/>
          <w:szCs w:val="24"/>
        </w:rPr>
        <w:t>投标文件不得行间插字、涂改和增删，如有改错漏处，必须由投标人的法人或授权人签字或盖章。</w:t>
      </w:r>
    </w:p>
    <w:p w:rsidR="00362E62" w:rsidRPr="00650663" w:rsidRDefault="00362E62" w:rsidP="009F6DDB">
      <w:pPr>
        <w:spacing w:beforeLines="50" w:afterLines="50"/>
        <w:jc w:val="center"/>
        <w:rPr>
          <w:rFonts w:ascii="楷体" w:eastAsia="楷体" w:hAnsi="楷体"/>
          <w:b/>
          <w:bCs/>
          <w:kern w:val="0"/>
          <w:sz w:val="28"/>
          <w:szCs w:val="24"/>
        </w:rPr>
      </w:pPr>
      <w:bookmarkStart w:id="10" w:name="_Toc221501141"/>
      <w:r w:rsidRPr="00650663">
        <w:rPr>
          <w:rFonts w:ascii="楷体" w:eastAsia="楷体" w:hAnsi="楷体"/>
          <w:b/>
          <w:bCs/>
          <w:kern w:val="0"/>
          <w:sz w:val="28"/>
          <w:szCs w:val="24"/>
        </w:rPr>
        <w:t>四、投标文件的递交</w:t>
      </w:r>
      <w:bookmarkEnd w:id="10"/>
    </w:p>
    <w:p w:rsidR="00362E62" w:rsidRPr="00362E62" w:rsidRDefault="00213218" w:rsidP="00362E62">
      <w:pPr>
        <w:spacing w:before="50" w:after="50"/>
        <w:rPr>
          <w:rFonts w:ascii="楷体" w:eastAsia="楷体" w:hAnsi="楷体"/>
          <w:kern w:val="0"/>
          <w:sz w:val="24"/>
          <w:szCs w:val="24"/>
        </w:rPr>
      </w:pPr>
      <w:r>
        <w:rPr>
          <w:rFonts w:ascii="楷体" w:eastAsia="楷体" w:hAnsi="楷体" w:hint="eastAsia"/>
          <w:b/>
          <w:bCs/>
          <w:kern w:val="0"/>
          <w:sz w:val="24"/>
          <w:szCs w:val="24"/>
        </w:rPr>
        <w:t>1、</w:t>
      </w:r>
      <w:r w:rsidR="00362E62" w:rsidRPr="00362E62">
        <w:rPr>
          <w:rFonts w:ascii="楷体" w:eastAsia="楷体" w:hAnsi="楷体"/>
          <w:b/>
          <w:bCs/>
          <w:kern w:val="0"/>
          <w:sz w:val="24"/>
          <w:szCs w:val="24"/>
        </w:rPr>
        <w:t>投标文件的密封和标记</w:t>
      </w:r>
    </w:p>
    <w:p w:rsidR="00362E62" w:rsidRPr="00362E62" w:rsidRDefault="00362E62" w:rsidP="00213218">
      <w:pPr>
        <w:spacing w:before="50" w:after="50"/>
        <w:ind w:left="566" w:hangingChars="236" w:hanging="566"/>
        <w:rPr>
          <w:rFonts w:ascii="楷体" w:eastAsia="楷体" w:hAnsi="楷体"/>
          <w:kern w:val="0"/>
          <w:sz w:val="24"/>
          <w:szCs w:val="24"/>
        </w:rPr>
      </w:pPr>
      <w:r w:rsidRPr="00362E62">
        <w:rPr>
          <w:rFonts w:ascii="楷体" w:eastAsia="楷体" w:hAnsi="楷体"/>
          <w:kern w:val="0"/>
          <w:sz w:val="24"/>
          <w:szCs w:val="24"/>
        </w:rPr>
        <w:t>1.1</w:t>
      </w:r>
      <w:r w:rsidR="006D1227">
        <w:rPr>
          <w:rFonts w:ascii="楷体" w:eastAsia="楷体" w:hAnsi="楷体" w:hint="eastAsia"/>
          <w:kern w:val="0"/>
          <w:sz w:val="24"/>
          <w:szCs w:val="24"/>
        </w:rPr>
        <w:t xml:space="preserve">  </w:t>
      </w:r>
      <w:r w:rsidRPr="00362E62">
        <w:rPr>
          <w:rFonts w:ascii="楷体" w:eastAsia="楷体" w:hAnsi="楷体"/>
          <w:kern w:val="0"/>
          <w:sz w:val="24"/>
          <w:szCs w:val="24"/>
        </w:rPr>
        <w:t>投标人应将投标文件正本</w:t>
      </w:r>
      <w:r w:rsidR="009C7883">
        <w:rPr>
          <w:rFonts w:ascii="楷体" w:eastAsia="楷体" w:hAnsi="楷体" w:hint="eastAsia"/>
          <w:kern w:val="0"/>
          <w:sz w:val="24"/>
          <w:szCs w:val="24"/>
        </w:rPr>
        <w:t>一份</w:t>
      </w:r>
      <w:r w:rsidR="005E2015">
        <w:rPr>
          <w:rFonts w:ascii="楷体" w:eastAsia="楷体" w:hAnsi="楷体" w:hint="eastAsia"/>
          <w:kern w:val="0"/>
          <w:sz w:val="24"/>
          <w:szCs w:val="24"/>
        </w:rPr>
        <w:t>、</w:t>
      </w:r>
      <w:r w:rsidRPr="00362E62">
        <w:rPr>
          <w:rFonts w:ascii="楷体" w:eastAsia="楷体" w:hAnsi="楷体"/>
          <w:kern w:val="0"/>
          <w:sz w:val="24"/>
          <w:szCs w:val="24"/>
        </w:rPr>
        <w:t>副本</w:t>
      </w:r>
      <w:r w:rsidR="009C7883">
        <w:rPr>
          <w:rFonts w:ascii="楷体" w:eastAsia="楷体" w:hAnsi="楷体" w:hint="eastAsia"/>
          <w:kern w:val="0"/>
          <w:sz w:val="24"/>
          <w:szCs w:val="24"/>
        </w:rPr>
        <w:t>四份</w:t>
      </w:r>
      <w:r w:rsidR="005E2015">
        <w:rPr>
          <w:rFonts w:ascii="楷体" w:eastAsia="楷体" w:hAnsi="楷体" w:hint="eastAsia"/>
          <w:kern w:val="0"/>
          <w:sz w:val="24"/>
          <w:szCs w:val="24"/>
        </w:rPr>
        <w:t>和投标文件电子版（U盘）</w:t>
      </w:r>
      <w:r w:rsidRPr="00362E62">
        <w:rPr>
          <w:rFonts w:ascii="楷体" w:eastAsia="楷体" w:hAnsi="楷体"/>
          <w:kern w:val="0"/>
          <w:sz w:val="24"/>
          <w:szCs w:val="24"/>
        </w:rPr>
        <w:t>分别用包封加以密封</w:t>
      </w:r>
      <w:r w:rsidR="009C7883">
        <w:rPr>
          <w:rFonts w:ascii="楷体" w:eastAsia="楷体" w:hAnsi="楷体" w:hint="eastAsia"/>
          <w:kern w:val="0"/>
          <w:sz w:val="24"/>
          <w:szCs w:val="24"/>
        </w:rPr>
        <w:t>，</w:t>
      </w:r>
      <w:r w:rsidRPr="00362E62">
        <w:rPr>
          <w:rFonts w:ascii="楷体" w:eastAsia="楷体" w:hAnsi="楷体"/>
          <w:kern w:val="0"/>
          <w:sz w:val="24"/>
          <w:szCs w:val="24"/>
        </w:rPr>
        <w:t>。</w:t>
      </w:r>
    </w:p>
    <w:p w:rsidR="00362E62" w:rsidRPr="00362E62" w:rsidRDefault="00362E62" w:rsidP="00213218">
      <w:pPr>
        <w:tabs>
          <w:tab w:val="left" w:pos="1825"/>
        </w:tabs>
        <w:autoSpaceDE w:val="0"/>
        <w:autoSpaceDN w:val="0"/>
        <w:spacing w:before="50" w:after="50"/>
        <w:ind w:left="566" w:hangingChars="236" w:hanging="566"/>
        <w:rPr>
          <w:rFonts w:ascii="楷体" w:eastAsia="楷体" w:hAnsi="楷体"/>
          <w:kern w:val="0"/>
          <w:sz w:val="24"/>
          <w:szCs w:val="24"/>
        </w:rPr>
      </w:pPr>
      <w:r w:rsidRPr="00362E62">
        <w:rPr>
          <w:rFonts w:ascii="楷体" w:eastAsia="楷体" w:hAnsi="楷体"/>
          <w:kern w:val="0"/>
          <w:sz w:val="24"/>
          <w:szCs w:val="24"/>
        </w:rPr>
        <w:t>1.2</w:t>
      </w:r>
      <w:r w:rsidR="006D1227">
        <w:rPr>
          <w:rFonts w:ascii="楷体" w:eastAsia="楷体" w:hAnsi="楷体" w:hint="eastAsia"/>
          <w:kern w:val="0"/>
          <w:sz w:val="24"/>
          <w:szCs w:val="24"/>
        </w:rPr>
        <w:t xml:space="preserve">  </w:t>
      </w:r>
      <w:r w:rsidRPr="00362E62">
        <w:rPr>
          <w:rFonts w:ascii="楷体" w:eastAsia="楷体" w:hAnsi="楷体"/>
          <w:kern w:val="0"/>
          <w:sz w:val="24"/>
          <w:szCs w:val="24"/>
        </w:rPr>
        <w:t>装投标文件的包封上应写明：</w:t>
      </w:r>
      <w:r w:rsidRPr="005F4FE9">
        <w:rPr>
          <w:rFonts w:ascii="楷体" w:eastAsia="楷体" w:hAnsi="楷体"/>
          <w:kern w:val="0"/>
          <w:sz w:val="24"/>
          <w:szCs w:val="24"/>
        </w:rPr>
        <w:t>收件人</w:t>
      </w:r>
      <w:r w:rsidR="006D1227" w:rsidRPr="005F4FE9">
        <w:rPr>
          <w:rFonts w:ascii="楷体" w:eastAsia="楷体" w:hAnsi="楷体" w:hint="eastAsia"/>
          <w:kern w:val="0"/>
          <w:sz w:val="24"/>
          <w:szCs w:val="24"/>
        </w:rPr>
        <w:t>、</w:t>
      </w:r>
      <w:r w:rsidR="006D1227" w:rsidRPr="005F4FE9">
        <w:rPr>
          <w:rFonts w:ascii="楷体" w:eastAsia="楷体" w:hAnsi="楷体"/>
          <w:kern w:val="0"/>
          <w:sz w:val="24"/>
          <w:szCs w:val="24"/>
        </w:rPr>
        <w:t>地</w:t>
      </w:r>
      <w:r w:rsidRPr="005F4FE9">
        <w:rPr>
          <w:rFonts w:ascii="楷体" w:eastAsia="楷体" w:hAnsi="楷体"/>
          <w:kern w:val="0"/>
          <w:sz w:val="24"/>
          <w:szCs w:val="24"/>
        </w:rPr>
        <w:t>址</w:t>
      </w:r>
      <w:r w:rsidR="006D1227" w:rsidRPr="005F4FE9">
        <w:rPr>
          <w:rFonts w:ascii="楷体" w:eastAsia="楷体" w:hAnsi="楷体" w:hint="eastAsia"/>
          <w:kern w:val="0"/>
          <w:sz w:val="24"/>
          <w:szCs w:val="24"/>
        </w:rPr>
        <w:t>、</w:t>
      </w:r>
      <w:r w:rsidRPr="005F4FE9">
        <w:rPr>
          <w:rFonts w:ascii="楷体" w:eastAsia="楷体" w:hAnsi="楷体"/>
          <w:kern w:val="0"/>
          <w:sz w:val="24"/>
          <w:szCs w:val="24"/>
        </w:rPr>
        <w:t>标书编号</w:t>
      </w:r>
      <w:r w:rsidR="006D1227" w:rsidRPr="005F4FE9">
        <w:rPr>
          <w:rFonts w:ascii="楷体" w:eastAsia="楷体" w:hAnsi="楷体" w:hint="eastAsia"/>
          <w:kern w:val="0"/>
          <w:sz w:val="24"/>
          <w:szCs w:val="24"/>
        </w:rPr>
        <w:t>、</w:t>
      </w:r>
      <w:r w:rsidRPr="005F4FE9">
        <w:rPr>
          <w:rFonts w:ascii="楷体" w:eastAsia="楷体" w:hAnsi="楷体"/>
          <w:kern w:val="0"/>
          <w:sz w:val="24"/>
          <w:szCs w:val="24"/>
        </w:rPr>
        <w:t>招标项目名称</w:t>
      </w:r>
      <w:r w:rsidR="006D1227" w:rsidRPr="005F4FE9">
        <w:rPr>
          <w:rFonts w:ascii="楷体" w:eastAsia="楷体" w:hAnsi="楷体" w:hint="eastAsia"/>
          <w:kern w:val="0"/>
          <w:sz w:val="24"/>
          <w:szCs w:val="24"/>
        </w:rPr>
        <w:t>、</w:t>
      </w:r>
      <w:r w:rsidRPr="005F4FE9">
        <w:rPr>
          <w:rFonts w:ascii="楷体" w:eastAsia="楷体" w:hAnsi="楷体"/>
          <w:kern w:val="0"/>
          <w:sz w:val="24"/>
          <w:szCs w:val="24"/>
        </w:rPr>
        <w:t>投标货物名称</w:t>
      </w:r>
      <w:r w:rsidR="006D1227" w:rsidRPr="005F4FE9">
        <w:rPr>
          <w:rFonts w:ascii="楷体" w:eastAsia="楷体" w:hAnsi="楷体" w:hint="eastAsia"/>
          <w:kern w:val="0"/>
          <w:sz w:val="24"/>
          <w:szCs w:val="24"/>
        </w:rPr>
        <w:t>、</w:t>
      </w:r>
      <w:r w:rsidRPr="005F4FE9">
        <w:rPr>
          <w:rFonts w:ascii="楷体" w:eastAsia="楷体" w:hAnsi="楷体"/>
          <w:kern w:val="0"/>
          <w:sz w:val="24"/>
          <w:szCs w:val="24"/>
        </w:rPr>
        <w:t>投标人名称</w:t>
      </w:r>
      <w:r w:rsidR="006D1227" w:rsidRPr="005F4FE9">
        <w:rPr>
          <w:rFonts w:ascii="楷体" w:eastAsia="楷体" w:hAnsi="楷体" w:hint="eastAsia"/>
          <w:kern w:val="0"/>
          <w:sz w:val="24"/>
          <w:szCs w:val="24"/>
        </w:rPr>
        <w:t>和</w:t>
      </w:r>
      <w:r w:rsidRPr="005F4FE9">
        <w:rPr>
          <w:rFonts w:ascii="楷体" w:eastAsia="楷体" w:hAnsi="楷体"/>
          <w:kern w:val="0"/>
          <w:sz w:val="24"/>
          <w:szCs w:val="24"/>
        </w:rPr>
        <w:t>地址</w:t>
      </w:r>
      <w:r w:rsidR="006D1227" w:rsidRPr="005F4FE9">
        <w:rPr>
          <w:rFonts w:ascii="楷体" w:eastAsia="楷体" w:hAnsi="楷体" w:hint="eastAsia"/>
          <w:kern w:val="0"/>
          <w:sz w:val="24"/>
          <w:szCs w:val="24"/>
        </w:rPr>
        <w:t>。</w:t>
      </w:r>
    </w:p>
    <w:p w:rsidR="00362E62" w:rsidRPr="00362E62" w:rsidRDefault="00362E62" w:rsidP="00213218">
      <w:pPr>
        <w:tabs>
          <w:tab w:val="left" w:pos="1825"/>
        </w:tabs>
        <w:autoSpaceDE w:val="0"/>
        <w:autoSpaceDN w:val="0"/>
        <w:spacing w:before="50" w:after="50"/>
        <w:ind w:left="566" w:hangingChars="236" w:hanging="566"/>
        <w:rPr>
          <w:rFonts w:ascii="楷体" w:eastAsia="楷体" w:hAnsi="楷体"/>
          <w:kern w:val="0"/>
          <w:sz w:val="24"/>
          <w:szCs w:val="24"/>
        </w:rPr>
      </w:pPr>
      <w:r w:rsidRPr="00362E62">
        <w:rPr>
          <w:rFonts w:ascii="楷体" w:eastAsia="楷体" w:hAnsi="楷体"/>
          <w:kern w:val="0"/>
          <w:sz w:val="24"/>
          <w:szCs w:val="24"/>
        </w:rPr>
        <w:t>1.</w:t>
      </w:r>
      <w:r w:rsidR="006D1227">
        <w:rPr>
          <w:rFonts w:ascii="楷体" w:eastAsia="楷体" w:hAnsi="楷体" w:hint="eastAsia"/>
          <w:kern w:val="0"/>
          <w:sz w:val="24"/>
          <w:szCs w:val="24"/>
        </w:rPr>
        <w:t xml:space="preserve">3  </w:t>
      </w:r>
      <w:r w:rsidR="006D1227" w:rsidRPr="00362E62">
        <w:rPr>
          <w:rFonts w:ascii="楷体" w:eastAsia="楷体" w:hAnsi="楷体"/>
          <w:kern w:val="0"/>
          <w:sz w:val="24"/>
          <w:szCs w:val="24"/>
        </w:rPr>
        <w:t>装投标文件</w:t>
      </w:r>
      <w:r w:rsidRPr="00362E62">
        <w:rPr>
          <w:rFonts w:ascii="楷体" w:eastAsia="楷体" w:hAnsi="楷体"/>
          <w:kern w:val="0"/>
          <w:sz w:val="24"/>
          <w:szCs w:val="24"/>
        </w:rPr>
        <w:t>封口处应加盖投标人单位公章，并注明“开标时才能启封”字样。</w:t>
      </w:r>
    </w:p>
    <w:p w:rsidR="00362E62" w:rsidRPr="00362E62" w:rsidRDefault="00362E62" w:rsidP="00213218">
      <w:pPr>
        <w:tabs>
          <w:tab w:val="left" w:pos="1825"/>
        </w:tabs>
        <w:autoSpaceDE w:val="0"/>
        <w:autoSpaceDN w:val="0"/>
        <w:spacing w:before="50" w:after="50"/>
        <w:ind w:left="566" w:hangingChars="236" w:hanging="566"/>
        <w:rPr>
          <w:rFonts w:ascii="楷体" w:eastAsia="楷体" w:hAnsi="楷体"/>
          <w:kern w:val="0"/>
          <w:sz w:val="24"/>
          <w:szCs w:val="24"/>
        </w:rPr>
      </w:pPr>
      <w:r w:rsidRPr="00362E62">
        <w:rPr>
          <w:rFonts w:ascii="楷体" w:eastAsia="楷体" w:hAnsi="楷体"/>
          <w:kern w:val="0"/>
          <w:sz w:val="24"/>
          <w:szCs w:val="24"/>
        </w:rPr>
        <w:t>1.</w:t>
      </w:r>
      <w:r w:rsidR="006D1227">
        <w:rPr>
          <w:rFonts w:ascii="楷体" w:eastAsia="楷体" w:hAnsi="楷体" w:hint="eastAsia"/>
          <w:kern w:val="0"/>
          <w:sz w:val="24"/>
          <w:szCs w:val="24"/>
        </w:rPr>
        <w:t>4</w:t>
      </w:r>
      <w:r w:rsidRPr="00362E62">
        <w:rPr>
          <w:rFonts w:ascii="楷体" w:eastAsia="楷体" w:hAnsi="楷体"/>
          <w:kern w:val="0"/>
          <w:sz w:val="24"/>
          <w:szCs w:val="24"/>
        </w:rPr>
        <w:t xml:space="preserve"> </w:t>
      </w:r>
      <w:r w:rsidR="006D1227">
        <w:rPr>
          <w:rFonts w:ascii="楷体" w:eastAsia="楷体" w:hAnsi="楷体" w:hint="eastAsia"/>
          <w:kern w:val="0"/>
          <w:sz w:val="24"/>
          <w:szCs w:val="24"/>
        </w:rPr>
        <w:t xml:space="preserve"> </w:t>
      </w:r>
      <w:r w:rsidRPr="00362E62">
        <w:rPr>
          <w:rFonts w:ascii="楷体" w:eastAsia="楷体" w:hAnsi="楷体"/>
          <w:kern w:val="0"/>
          <w:sz w:val="24"/>
          <w:szCs w:val="24"/>
        </w:rPr>
        <w:t>投标文件如果未按要求密封，招标</w:t>
      </w:r>
      <w:r w:rsidRPr="00362E62">
        <w:rPr>
          <w:rFonts w:ascii="楷体" w:eastAsia="楷体" w:hAnsi="楷体" w:hint="eastAsia"/>
          <w:kern w:val="0"/>
          <w:sz w:val="24"/>
          <w:szCs w:val="24"/>
        </w:rPr>
        <w:t>人</w:t>
      </w:r>
      <w:r w:rsidRPr="00362E62">
        <w:rPr>
          <w:rFonts w:ascii="楷体" w:eastAsia="楷体" w:hAnsi="楷体"/>
          <w:kern w:val="0"/>
          <w:sz w:val="24"/>
          <w:szCs w:val="24"/>
        </w:rPr>
        <w:t>对误投或过早启封概不负责。对由此造成提前开封的投标文件招标</w:t>
      </w:r>
      <w:r w:rsidRPr="00362E62">
        <w:rPr>
          <w:rFonts w:ascii="楷体" w:eastAsia="楷体" w:hAnsi="楷体" w:hint="eastAsia"/>
          <w:kern w:val="0"/>
          <w:sz w:val="24"/>
          <w:szCs w:val="24"/>
        </w:rPr>
        <w:t>人</w:t>
      </w:r>
      <w:r w:rsidRPr="00362E62">
        <w:rPr>
          <w:rFonts w:ascii="楷体" w:eastAsia="楷体" w:hAnsi="楷体"/>
          <w:kern w:val="0"/>
          <w:sz w:val="24"/>
          <w:szCs w:val="24"/>
        </w:rPr>
        <w:t>将予以拒绝，并退回投标人。</w:t>
      </w:r>
    </w:p>
    <w:p w:rsidR="00362E62" w:rsidRPr="00362E62" w:rsidRDefault="00213218" w:rsidP="009F6DDB">
      <w:pPr>
        <w:tabs>
          <w:tab w:val="left" w:pos="1525"/>
          <w:tab w:val="left" w:pos="1825"/>
        </w:tabs>
        <w:autoSpaceDE w:val="0"/>
        <w:autoSpaceDN w:val="0"/>
        <w:spacing w:beforeLines="50" w:after="50"/>
        <w:rPr>
          <w:rFonts w:ascii="楷体" w:eastAsia="楷体" w:hAnsi="楷体"/>
          <w:b/>
          <w:bCs/>
          <w:kern w:val="0"/>
          <w:sz w:val="24"/>
          <w:szCs w:val="24"/>
        </w:rPr>
      </w:pPr>
      <w:r>
        <w:rPr>
          <w:rFonts w:ascii="楷体" w:eastAsia="楷体" w:hAnsi="楷体" w:hint="eastAsia"/>
          <w:b/>
          <w:bCs/>
          <w:kern w:val="0"/>
          <w:sz w:val="24"/>
          <w:szCs w:val="24"/>
        </w:rPr>
        <w:t>2、</w:t>
      </w:r>
      <w:r w:rsidR="00362E62" w:rsidRPr="00362E62">
        <w:rPr>
          <w:rFonts w:ascii="楷体" w:eastAsia="楷体" w:hAnsi="楷体"/>
          <w:b/>
          <w:bCs/>
          <w:kern w:val="0"/>
          <w:sz w:val="24"/>
          <w:szCs w:val="24"/>
        </w:rPr>
        <w:t xml:space="preserve">投标文件的截止日期　　</w:t>
      </w:r>
    </w:p>
    <w:p w:rsidR="00362E62" w:rsidRPr="00362E62" w:rsidRDefault="005F4FE9" w:rsidP="005F4FE9">
      <w:pPr>
        <w:tabs>
          <w:tab w:val="left" w:pos="567"/>
          <w:tab w:val="left" w:pos="1825"/>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lastRenderedPageBreak/>
        <w:t>2</w:t>
      </w:r>
      <w:r w:rsidR="00362E62" w:rsidRPr="00362E62">
        <w:rPr>
          <w:rFonts w:ascii="楷体" w:eastAsia="楷体" w:hAnsi="楷体"/>
          <w:kern w:val="0"/>
          <w:sz w:val="24"/>
          <w:szCs w:val="24"/>
        </w:rPr>
        <w:t xml:space="preserve">.1 </w:t>
      </w:r>
      <w:r>
        <w:rPr>
          <w:rFonts w:ascii="楷体" w:eastAsia="楷体" w:hAnsi="楷体" w:hint="eastAsia"/>
          <w:kern w:val="0"/>
          <w:sz w:val="24"/>
          <w:szCs w:val="24"/>
        </w:rPr>
        <w:t xml:space="preserve"> </w:t>
      </w:r>
      <w:r w:rsidR="00362E62" w:rsidRPr="00362E62">
        <w:rPr>
          <w:rFonts w:ascii="楷体" w:eastAsia="楷体" w:hAnsi="楷体"/>
          <w:kern w:val="0"/>
          <w:sz w:val="24"/>
          <w:szCs w:val="24"/>
        </w:rPr>
        <w:t>投标人必须在招标书中规定的投标截止日期前向招标</w:t>
      </w:r>
      <w:r w:rsidR="00362E62" w:rsidRPr="00362E62">
        <w:rPr>
          <w:rFonts w:ascii="楷体" w:eastAsia="楷体" w:hAnsi="楷体" w:hint="eastAsia"/>
          <w:kern w:val="0"/>
          <w:sz w:val="24"/>
          <w:szCs w:val="24"/>
        </w:rPr>
        <w:t>人</w:t>
      </w:r>
      <w:r w:rsidR="00362E62" w:rsidRPr="00362E62">
        <w:rPr>
          <w:rFonts w:ascii="楷体" w:eastAsia="楷体" w:hAnsi="楷体"/>
          <w:kern w:val="0"/>
          <w:sz w:val="24"/>
          <w:szCs w:val="24"/>
        </w:rPr>
        <w:t>送达投标文件，并同时提交投标保证金。</w:t>
      </w:r>
    </w:p>
    <w:p w:rsidR="00362E62" w:rsidRPr="00362E62" w:rsidRDefault="005F4FE9" w:rsidP="005F4FE9">
      <w:pPr>
        <w:tabs>
          <w:tab w:val="left" w:pos="567"/>
          <w:tab w:val="left" w:pos="1825"/>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2</w:t>
      </w:r>
      <w:r w:rsidR="00362E62" w:rsidRPr="00362E62">
        <w:rPr>
          <w:rFonts w:ascii="楷体" w:eastAsia="楷体" w:hAnsi="楷体"/>
          <w:kern w:val="0"/>
          <w:sz w:val="24"/>
          <w:szCs w:val="24"/>
        </w:rPr>
        <w:t xml:space="preserve">.2 </w:t>
      </w:r>
      <w:r>
        <w:rPr>
          <w:rFonts w:ascii="楷体" w:eastAsia="楷体" w:hAnsi="楷体" w:hint="eastAsia"/>
          <w:kern w:val="0"/>
          <w:sz w:val="24"/>
          <w:szCs w:val="24"/>
        </w:rPr>
        <w:t xml:space="preserve"> </w:t>
      </w:r>
      <w:r w:rsidR="00362E62" w:rsidRPr="00362E62">
        <w:rPr>
          <w:rFonts w:ascii="楷体" w:eastAsia="楷体" w:hAnsi="楷体"/>
          <w:kern w:val="0"/>
          <w:sz w:val="24"/>
          <w:szCs w:val="24"/>
        </w:rPr>
        <w:t>若招标</w:t>
      </w:r>
      <w:r w:rsidR="00362E62" w:rsidRPr="00362E62">
        <w:rPr>
          <w:rFonts w:ascii="楷体" w:eastAsia="楷体" w:hAnsi="楷体" w:hint="eastAsia"/>
          <w:kern w:val="0"/>
          <w:sz w:val="24"/>
          <w:szCs w:val="24"/>
        </w:rPr>
        <w:t>人</w:t>
      </w:r>
      <w:r w:rsidR="00362E62" w:rsidRPr="00362E62">
        <w:rPr>
          <w:rFonts w:ascii="楷体" w:eastAsia="楷体" w:hAnsi="楷体"/>
          <w:kern w:val="0"/>
          <w:sz w:val="24"/>
          <w:szCs w:val="24"/>
        </w:rPr>
        <w:t>按照规定，通过修改招标文件酌情延长投标截止日期。在此情况下，投标人的所有权利和义务以及受制约的截止日期应以延长后新的截止日期为准。</w:t>
      </w:r>
    </w:p>
    <w:p w:rsidR="00362E62" w:rsidRPr="00362E62" w:rsidRDefault="00213218" w:rsidP="009F6DDB">
      <w:pPr>
        <w:tabs>
          <w:tab w:val="left" w:pos="1525"/>
          <w:tab w:val="left" w:pos="1825"/>
        </w:tabs>
        <w:autoSpaceDE w:val="0"/>
        <w:autoSpaceDN w:val="0"/>
        <w:spacing w:beforeLines="50" w:after="50"/>
        <w:rPr>
          <w:rFonts w:ascii="楷体" w:eastAsia="楷体" w:hAnsi="楷体"/>
          <w:b/>
          <w:bCs/>
          <w:kern w:val="0"/>
          <w:sz w:val="24"/>
          <w:szCs w:val="24"/>
        </w:rPr>
      </w:pPr>
      <w:r>
        <w:rPr>
          <w:rFonts w:ascii="楷体" w:eastAsia="楷体" w:hAnsi="楷体" w:hint="eastAsia"/>
          <w:b/>
          <w:bCs/>
          <w:kern w:val="0"/>
          <w:sz w:val="24"/>
          <w:szCs w:val="24"/>
        </w:rPr>
        <w:t>3、</w:t>
      </w:r>
      <w:r w:rsidR="00362E62" w:rsidRPr="00362E62">
        <w:rPr>
          <w:rFonts w:ascii="楷体" w:eastAsia="楷体" w:hAnsi="楷体"/>
          <w:b/>
          <w:bCs/>
          <w:kern w:val="0"/>
          <w:sz w:val="24"/>
          <w:szCs w:val="24"/>
        </w:rPr>
        <w:t>迟交的投标文件</w:t>
      </w:r>
    </w:p>
    <w:p w:rsidR="00362E62" w:rsidRPr="00362E62" w:rsidRDefault="00BA3CCE" w:rsidP="00362E62">
      <w:pPr>
        <w:tabs>
          <w:tab w:val="left" w:pos="1825"/>
        </w:tabs>
        <w:autoSpaceDE w:val="0"/>
        <w:autoSpaceDN w:val="0"/>
        <w:spacing w:before="50" w:after="50"/>
        <w:rPr>
          <w:rFonts w:ascii="楷体" w:eastAsia="楷体" w:hAnsi="楷体"/>
          <w:kern w:val="0"/>
          <w:sz w:val="24"/>
          <w:szCs w:val="24"/>
        </w:rPr>
      </w:pPr>
      <w:r>
        <w:rPr>
          <w:rFonts w:ascii="楷体" w:eastAsia="楷体" w:hAnsi="楷体" w:hint="eastAsia"/>
          <w:kern w:val="0"/>
          <w:sz w:val="24"/>
          <w:szCs w:val="24"/>
        </w:rPr>
        <w:t xml:space="preserve">3.1  </w:t>
      </w:r>
      <w:r w:rsidR="00362E62" w:rsidRPr="00362E62">
        <w:rPr>
          <w:rFonts w:ascii="楷体" w:eastAsia="楷体" w:hAnsi="楷体"/>
          <w:kern w:val="0"/>
          <w:sz w:val="24"/>
          <w:szCs w:val="24"/>
        </w:rPr>
        <w:t>招标</w:t>
      </w:r>
      <w:r w:rsidR="00362E62" w:rsidRPr="00362E62">
        <w:rPr>
          <w:rFonts w:ascii="楷体" w:eastAsia="楷体" w:hAnsi="楷体" w:hint="eastAsia"/>
          <w:kern w:val="0"/>
          <w:sz w:val="24"/>
          <w:szCs w:val="24"/>
        </w:rPr>
        <w:t>人</w:t>
      </w:r>
      <w:r w:rsidR="00362E62" w:rsidRPr="00362E62">
        <w:rPr>
          <w:rFonts w:ascii="楷体" w:eastAsia="楷体" w:hAnsi="楷体"/>
          <w:kern w:val="0"/>
          <w:sz w:val="24"/>
          <w:szCs w:val="24"/>
        </w:rPr>
        <w:t>将拒绝或原封退回在其规定的投标截止日期后收到的任何投标文件。</w:t>
      </w:r>
    </w:p>
    <w:p w:rsidR="00362E62" w:rsidRPr="00362E62" w:rsidRDefault="00213218" w:rsidP="009F6DDB">
      <w:pPr>
        <w:tabs>
          <w:tab w:val="left" w:pos="1553"/>
          <w:tab w:val="left" w:pos="1825"/>
        </w:tabs>
        <w:autoSpaceDE w:val="0"/>
        <w:autoSpaceDN w:val="0"/>
        <w:spacing w:beforeLines="50" w:after="50"/>
        <w:rPr>
          <w:rFonts w:ascii="楷体" w:eastAsia="楷体" w:hAnsi="楷体"/>
          <w:b/>
          <w:bCs/>
          <w:kern w:val="0"/>
          <w:sz w:val="24"/>
          <w:szCs w:val="24"/>
        </w:rPr>
      </w:pPr>
      <w:r>
        <w:rPr>
          <w:rFonts w:ascii="楷体" w:eastAsia="楷体" w:hAnsi="楷体" w:hint="eastAsia"/>
          <w:b/>
          <w:bCs/>
          <w:kern w:val="0"/>
          <w:sz w:val="24"/>
          <w:szCs w:val="24"/>
        </w:rPr>
        <w:t>4、</w:t>
      </w:r>
      <w:r w:rsidR="00362E62" w:rsidRPr="00362E62">
        <w:rPr>
          <w:rFonts w:ascii="楷体" w:eastAsia="楷体" w:hAnsi="楷体"/>
          <w:b/>
          <w:bCs/>
          <w:kern w:val="0"/>
          <w:sz w:val="24"/>
          <w:szCs w:val="24"/>
        </w:rPr>
        <w:t>投标文件的修改和撤回</w:t>
      </w:r>
    </w:p>
    <w:p w:rsidR="00362E62" w:rsidRPr="00362E62" w:rsidRDefault="00BA3CCE" w:rsidP="00BA3CCE">
      <w:pPr>
        <w:tabs>
          <w:tab w:val="left" w:pos="1825"/>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4</w:t>
      </w:r>
      <w:r w:rsidR="00362E62" w:rsidRPr="00362E62">
        <w:rPr>
          <w:rFonts w:ascii="楷体" w:eastAsia="楷体" w:hAnsi="楷体"/>
          <w:kern w:val="0"/>
          <w:sz w:val="24"/>
          <w:szCs w:val="24"/>
        </w:rPr>
        <w:t xml:space="preserve">.1 </w:t>
      </w:r>
      <w:r>
        <w:rPr>
          <w:rFonts w:ascii="楷体" w:eastAsia="楷体" w:hAnsi="楷体" w:hint="eastAsia"/>
          <w:kern w:val="0"/>
          <w:sz w:val="24"/>
          <w:szCs w:val="24"/>
        </w:rPr>
        <w:t xml:space="preserve"> </w:t>
      </w:r>
      <w:r w:rsidR="00362E62" w:rsidRPr="00362E62">
        <w:rPr>
          <w:rFonts w:ascii="楷体" w:eastAsia="楷体" w:hAnsi="楷体"/>
          <w:kern w:val="0"/>
          <w:sz w:val="24"/>
          <w:szCs w:val="24"/>
        </w:rPr>
        <w:t>投标人在递交投标文件后，可以修改或撤回已寄（送）出的投标文件，但必须在规定的投标截止日期以前，以书面形式通知招标</w:t>
      </w:r>
      <w:r w:rsidR="00362E62" w:rsidRPr="00362E62">
        <w:rPr>
          <w:rFonts w:ascii="楷体" w:eastAsia="楷体" w:hAnsi="楷体" w:hint="eastAsia"/>
          <w:kern w:val="0"/>
          <w:sz w:val="24"/>
          <w:szCs w:val="24"/>
        </w:rPr>
        <w:t>人</w:t>
      </w:r>
      <w:r w:rsidR="00362E62" w:rsidRPr="00362E62">
        <w:rPr>
          <w:rFonts w:ascii="楷体" w:eastAsia="楷体" w:hAnsi="楷体"/>
          <w:kern w:val="0"/>
          <w:sz w:val="24"/>
          <w:szCs w:val="24"/>
        </w:rPr>
        <w:t>。有关修改或撤回的书面文件必须由签署原投标文件的签字人签名并加盖公章方为有效。</w:t>
      </w:r>
    </w:p>
    <w:p w:rsidR="00362E62" w:rsidRPr="00362E62" w:rsidRDefault="00BA3CCE" w:rsidP="00BA3CCE">
      <w:pPr>
        <w:tabs>
          <w:tab w:val="left" w:pos="1825"/>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4</w:t>
      </w:r>
      <w:r w:rsidR="00362E62" w:rsidRPr="00362E62">
        <w:rPr>
          <w:rFonts w:ascii="楷体" w:eastAsia="楷体" w:hAnsi="楷体"/>
          <w:kern w:val="0"/>
          <w:sz w:val="24"/>
          <w:szCs w:val="24"/>
        </w:rPr>
        <w:t xml:space="preserve">.2 </w:t>
      </w:r>
      <w:r>
        <w:rPr>
          <w:rFonts w:ascii="楷体" w:eastAsia="楷体" w:hAnsi="楷体" w:hint="eastAsia"/>
          <w:kern w:val="0"/>
          <w:sz w:val="24"/>
          <w:szCs w:val="24"/>
        </w:rPr>
        <w:t xml:space="preserve"> </w:t>
      </w:r>
      <w:r w:rsidR="00362E62" w:rsidRPr="00362E62">
        <w:rPr>
          <w:rFonts w:ascii="楷体" w:eastAsia="楷体" w:hAnsi="楷体"/>
          <w:kern w:val="0"/>
          <w:sz w:val="24"/>
          <w:szCs w:val="24"/>
        </w:rPr>
        <w:t>投标人的修改书或撤回通知书应按规定编制、密封、标记和发送。</w:t>
      </w:r>
    </w:p>
    <w:p w:rsidR="00362E62" w:rsidRPr="00362E62" w:rsidRDefault="00BA3CCE" w:rsidP="00BA3CCE">
      <w:pPr>
        <w:tabs>
          <w:tab w:val="left" w:pos="1825"/>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4</w:t>
      </w:r>
      <w:r w:rsidR="00362E62" w:rsidRPr="00362E62">
        <w:rPr>
          <w:rFonts w:ascii="楷体" w:eastAsia="楷体" w:hAnsi="楷体"/>
          <w:kern w:val="0"/>
          <w:sz w:val="24"/>
          <w:szCs w:val="24"/>
        </w:rPr>
        <w:t xml:space="preserve">.3 </w:t>
      </w:r>
      <w:r>
        <w:rPr>
          <w:rFonts w:ascii="楷体" w:eastAsia="楷体" w:hAnsi="楷体" w:hint="eastAsia"/>
          <w:kern w:val="0"/>
          <w:sz w:val="24"/>
          <w:szCs w:val="24"/>
        </w:rPr>
        <w:t xml:space="preserve"> </w:t>
      </w:r>
      <w:r w:rsidR="00362E62" w:rsidRPr="00362E62">
        <w:rPr>
          <w:rFonts w:ascii="楷体" w:eastAsia="楷体" w:hAnsi="楷体"/>
          <w:kern w:val="0"/>
          <w:sz w:val="24"/>
          <w:szCs w:val="24"/>
        </w:rPr>
        <w:t>在投标截止日期至投标有效期满之间的这段时间内，投标人不得撤回其投标。否则，根据规定将没收其投标保证金。</w:t>
      </w:r>
    </w:p>
    <w:p w:rsidR="00362E62" w:rsidRPr="00362E62" w:rsidRDefault="00BA3CCE" w:rsidP="00BA3CCE">
      <w:pPr>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4</w:t>
      </w:r>
      <w:r w:rsidR="00362E62" w:rsidRPr="00362E62">
        <w:rPr>
          <w:rFonts w:ascii="楷体" w:eastAsia="楷体" w:hAnsi="楷体"/>
          <w:kern w:val="0"/>
          <w:sz w:val="24"/>
          <w:szCs w:val="24"/>
        </w:rPr>
        <w:t xml:space="preserve">.4 </w:t>
      </w:r>
      <w:r>
        <w:rPr>
          <w:rFonts w:ascii="楷体" w:eastAsia="楷体" w:hAnsi="楷体" w:hint="eastAsia"/>
          <w:kern w:val="0"/>
          <w:sz w:val="24"/>
          <w:szCs w:val="24"/>
        </w:rPr>
        <w:t xml:space="preserve"> </w:t>
      </w:r>
      <w:r w:rsidR="00362E62" w:rsidRPr="00362E62">
        <w:rPr>
          <w:rFonts w:ascii="楷体" w:eastAsia="楷体" w:hAnsi="楷体"/>
          <w:kern w:val="0"/>
          <w:sz w:val="24"/>
          <w:szCs w:val="24"/>
        </w:rPr>
        <w:t>在评标结束以后，不论中标与否，投标人均不得收回投标文件, 各投标人的投标文件由招标方归档，以便接受有关部门的复查。</w:t>
      </w:r>
    </w:p>
    <w:p w:rsidR="00362E62" w:rsidRPr="00650663" w:rsidRDefault="00362E62" w:rsidP="009F6DDB">
      <w:pPr>
        <w:autoSpaceDE w:val="0"/>
        <w:autoSpaceDN w:val="0"/>
        <w:spacing w:beforeLines="50" w:afterLines="50"/>
        <w:jc w:val="center"/>
        <w:rPr>
          <w:rFonts w:ascii="楷体" w:eastAsia="楷体" w:hAnsi="楷体"/>
          <w:b/>
          <w:bCs/>
          <w:kern w:val="0"/>
          <w:sz w:val="28"/>
          <w:szCs w:val="24"/>
        </w:rPr>
      </w:pPr>
      <w:r w:rsidRPr="00650663">
        <w:rPr>
          <w:rFonts w:ascii="楷体" w:eastAsia="楷体" w:hAnsi="楷体"/>
          <w:b/>
          <w:bCs/>
          <w:kern w:val="0"/>
          <w:sz w:val="28"/>
          <w:szCs w:val="24"/>
        </w:rPr>
        <w:t>五、开标、评标、定标</w:t>
      </w:r>
    </w:p>
    <w:p w:rsidR="00362E62" w:rsidRPr="00362E62" w:rsidRDefault="00746051" w:rsidP="00362E62">
      <w:pPr>
        <w:autoSpaceDE w:val="0"/>
        <w:autoSpaceDN w:val="0"/>
        <w:spacing w:before="50" w:after="50"/>
        <w:rPr>
          <w:rFonts w:ascii="楷体" w:eastAsia="楷体" w:hAnsi="楷体"/>
          <w:b/>
          <w:bCs/>
          <w:kern w:val="0"/>
          <w:sz w:val="24"/>
          <w:szCs w:val="24"/>
        </w:rPr>
      </w:pPr>
      <w:r>
        <w:rPr>
          <w:rFonts w:ascii="楷体" w:eastAsia="楷体" w:hAnsi="楷体" w:hint="eastAsia"/>
          <w:b/>
          <w:bCs/>
          <w:kern w:val="0"/>
          <w:sz w:val="24"/>
          <w:szCs w:val="24"/>
        </w:rPr>
        <w:t>1、</w:t>
      </w:r>
      <w:r w:rsidR="00362E62" w:rsidRPr="00362E62">
        <w:rPr>
          <w:rFonts w:ascii="楷体" w:eastAsia="楷体" w:hAnsi="楷体"/>
          <w:b/>
          <w:bCs/>
          <w:kern w:val="0"/>
          <w:sz w:val="24"/>
          <w:szCs w:val="24"/>
        </w:rPr>
        <w:t>开标</w:t>
      </w:r>
    </w:p>
    <w:p w:rsidR="00362E62" w:rsidRPr="00362E62" w:rsidRDefault="00746051" w:rsidP="00D62CD0">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1</w:t>
      </w:r>
      <w:r w:rsidR="00362E62" w:rsidRPr="00362E62">
        <w:rPr>
          <w:rFonts w:ascii="楷体" w:eastAsia="楷体" w:hAnsi="楷体"/>
          <w:kern w:val="0"/>
          <w:sz w:val="24"/>
          <w:szCs w:val="24"/>
        </w:rPr>
        <w:t>.1</w:t>
      </w:r>
      <w:r w:rsidR="00D62CD0">
        <w:rPr>
          <w:rFonts w:ascii="楷体" w:eastAsia="楷体" w:hAnsi="楷体" w:hint="eastAsia"/>
          <w:kern w:val="0"/>
          <w:sz w:val="24"/>
          <w:szCs w:val="24"/>
        </w:rPr>
        <w:t xml:space="preserve">  </w:t>
      </w:r>
      <w:r w:rsidR="00362E62" w:rsidRPr="00362E62">
        <w:rPr>
          <w:rFonts w:ascii="楷体" w:eastAsia="楷体" w:hAnsi="楷体"/>
          <w:kern w:val="0"/>
          <w:sz w:val="24"/>
          <w:szCs w:val="24"/>
        </w:rPr>
        <w:t>开标将按本招标文件规定的时间、地点以公开的方式进行。</w:t>
      </w:r>
    </w:p>
    <w:p w:rsidR="00362E62" w:rsidRPr="00362E62" w:rsidRDefault="00746051" w:rsidP="00D62CD0">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1</w:t>
      </w:r>
      <w:r w:rsidR="00362E62" w:rsidRPr="00362E62">
        <w:rPr>
          <w:rFonts w:ascii="楷体" w:eastAsia="楷体" w:hAnsi="楷体"/>
          <w:kern w:val="0"/>
          <w:sz w:val="24"/>
          <w:szCs w:val="24"/>
        </w:rPr>
        <w:t xml:space="preserve">.2 </w:t>
      </w:r>
      <w:r w:rsidR="00D62CD0">
        <w:rPr>
          <w:rFonts w:ascii="楷体" w:eastAsia="楷体" w:hAnsi="楷体" w:hint="eastAsia"/>
          <w:kern w:val="0"/>
          <w:sz w:val="24"/>
          <w:szCs w:val="24"/>
        </w:rPr>
        <w:t xml:space="preserve"> </w:t>
      </w:r>
      <w:r w:rsidR="00362E62" w:rsidRPr="00362E62">
        <w:rPr>
          <w:rFonts w:ascii="楷体" w:eastAsia="楷体" w:hAnsi="楷体"/>
          <w:kern w:val="0"/>
          <w:sz w:val="24"/>
          <w:szCs w:val="24"/>
        </w:rPr>
        <w:t>开标会由招标</w:t>
      </w:r>
      <w:r w:rsidR="00362E62" w:rsidRPr="00362E62">
        <w:rPr>
          <w:rFonts w:ascii="楷体" w:eastAsia="楷体" w:hAnsi="楷体" w:hint="eastAsia"/>
          <w:kern w:val="0"/>
          <w:sz w:val="24"/>
          <w:szCs w:val="24"/>
        </w:rPr>
        <w:t>人</w:t>
      </w:r>
      <w:r w:rsidR="00362E62" w:rsidRPr="00362E62">
        <w:rPr>
          <w:rFonts w:ascii="楷体" w:eastAsia="楷体" w:hAnsi="楷体"/>
          <w:kern w:val="0"/>
          <w:sz w:val="24"/>
          <w:szCs w:val="24"/>
        </w:rPr>
        <w:t>主持，邀请</w:t>
      </w:r>
      <w:r w:rsidR="00362E62" w:rsidRPr="00362E62">
        <w:rPr>
          <w:rFonts w:ascii="楷体" w:eastAsia="楷体" w:hAnsi="楷体" w:hint="eastAsia"/>
          <w:kern w:val="0"/>
          <w:sz w:val="24"/>
          <w:szCs w:val="24"/>
        </w:rPr>
        <w:t>招标</w:t>
      </w:r>
      <w:r w:rsidR="00362E62" w:rsidRPr="00362E62">
        <w:rPr>
          <w:rFonts w:ascii="楷体" w:eastAsia="楷体" w:hAnsi="楷体"/>
          <w:kern w:val="0"/>
          <w:sz w:val="24"/>
          <w:szCs w:val="24"/>
        </w:rPr>
        <w:t>单位、投标人、公证、纪检、监察等单位代表参加。参加开标的代表应签名以证明其出席。</w:t>
      </w:r>
    </w:p>
    <w:p w:rsidR="00362E62" w:rsidRPr="00362E62" w:rsidRDefault="00746051" w:rsidP="00D62CD0">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1</w:t>
      </w:r>
      <w:r w:rsidR="00362E62" w:rsidRPr="00362E62">
        <w:rPr>
          <w:rFonts w:ascii="楷体" w:eastAsia="楷体" w:hAnsi="楷体"/>
          <w:kern w:val="0"/>
          <w:sz w:val="24"/>
          <w:szCs w:val="24"/>
        </w:rPr>
        <w:t xml:space="preserve">.3 </w:t>
      </w:r>
      <w:r w:rsidR="00D62CD0">
        <w:rPr>
          <w:rFonts w:ascii="楷体" w:eastAsia="楷体" w:hAnsi="楷体" w:hint="eastAsia"/>
          <w:kern w:val="0"/>
          <w:sz w:val="24"/>
          <w:szCs w:val="24"/>
        </w:rPr>
        <w:t xml:space="preserve"> </w:t>
      </w:r>
      <w:r w:rsidR="00D62CD0">
        <w:rPr>
          <w:rFonts w:ascii="楷体" w:eastAsia="楷体" w:hAnsi="楷体"/>
          <w:kern w:val="0"/>
          <w:sz w:val="24"/>
          <w:szCs w:val="24"/>
        </w:rPr>
        <w:t>按照</w:t>
      </w:r>
      <w:r w:rsidR="00362E62" w:rsidRPr="00362E62">
        <w:rPr>
          <w:rFonts w:ascii="楷体" w:eastAsia="楷体" w:hAnsi="楷体"/>
          <w:kern w:val="0"/>
          <w:sz w:val="24"/>
          <w:szCs w:val="24"/>
        </w:rPr>
        <w:t>规定，已被确定撤回的投标将不予启封。</w:t>
      </w:r>
    </w:p>
    <w:p w:rsidR="00362E62" w:rsidRPr="00362E62" w:rsidRDefault="00746051" w:rsidP="00D62CD0">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lastRenderedPageBreak/>
        <w:t>1</w:t>
      </w:r>
      <w:r w:rsidR="00362E62" w:rsidRPr="00362E62">
        <w:rPr>
          <w:rFonts w:ascii="楷体" w:eastAsia="楷体" w:hAnsi="楷体"/>
          <w:kern w:val="0"/>
          <w:sz w:val="24"/>
          <w:szCs w:val="24"/>
        </w:rPr>
        <w:t xml:space="preserve">.4 </w:t>
      </w:r>
      <w:r w:rsidR="00D62CD0">
        <w:rPr>
          <w:rFonts w:ascii="楷体" w:eastAsia="楷体" w:hAnsi="楷体" w:hint="eastAsia"/>
          <w:kern w:val="0"/>
          <w:sz w:val="24"/>
          <w:szCs w:val="24"/>
        </w:rPr>
        <w:t xml:space="preserve"> </w:t>
      </w:r>
      <w:r w:rsidR="00362E62" w:rsidRPr="00362E62">
        <w:rPr>
          <w:rFonts w:ascii="楷体" w:eastAsia="楷体" w:hAnsi="楷体"/>
          <w:kern w:val="0"/>
          <w:sz w:val="24"/>
          <w:szCs w:val="24"/>
        </w:rPr>
        <w:t>开标时公证人应检查投标文件的密封情况，确认无误后，由有关工作人员当众启封“正本”，宣读投标人名称、投标报价，是否有修改或撤回投标的通知，是否缴纳投标保证金，以及其它有价值的内容。</w:t>
      </w:r>
    </w:p>
    <w:p w:rsidR="00362E62" w:rsidRPr="00362E62" w:rsidRDefault="00746051" w:rsidP="00D62CD0">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1</w:t>
      </w:r>
      <w:r w:rsidR="00362E62" w:rsidRPr="00362E62">
        <w:rPr>
          <w:rFonts w:ascii="楷体" w:eastAsia="楷体" w:hAnsi="楷体"/>
          <w:kern w:val="0"/>
          <w:sz w:val="24"/>
          <w:szCs w:val="24"/>
        </w:rPr>
        <w:t xml:space="preserve">.5 </w:t>
      </w:r>
      <w:r w:rsidR="00D62CD0">
        <w:rPr>
          <w:rFonts w:ascii="楷体" w:eastAsia="楷体" w:hAnsi="楷体" w:hint="eastAsia"/>
          <w:kern w:val="0"/>
          <w:sz w:val="24"/>
          <w:szCs w:val="24"/>
        </w:rPr>
        <w:t xml:space="preserve"> </w:t>
      </w:r>
      <w:r w:rsidR="00362E62" w:rsidRPr="00362E62">
        <w:rPr>
          <w:rFonts w:ascii="楷体" w:eastAsia="楷体" w:hAnsi="楷体"/>
          <w:kern w:val="0"/>
          <w:sz w:val="24"/>
          <w:szCs w:val="24"/>
        </w:rPr>
        <w:t>招标</w:t>
      </w:r>
      <w:r w:rsidR="00362E62" w:rsidRPr="00362E62">
        <w:rPr>
          <w:rFonts w:ascii="楷体" w:eastAsia="楷体" w:hAnsi="楷体" w:hint="eastAsia"/>
          <w:kern w:val="0"/>
          <w:sz w:val="24"/>
          <w:szCs w:val="24"/>
        </w:rPr>
        <w:t>人</w:t>
      </w:r>
      <w:r w:rsidR="00362E62" w:rsidRPr="00362E62">
        <w:rPr>
          <w:rFonts w:ascii="楷体" w:eastAsia="楷体" w:hAnsi="楷体"/>
          <w:kern w:val="0"/>
          <w:sz w:val="24"/>
          <w:szCs w:val="24"/>
        </w:rPr>
        <w:t>应按规定做好开标记录，存档备查。</w:t>
      </w:r>
    </w:p>
    <w:p w:rsidR="00362E62" w:rsidRPr="00362E62" w:rsidRDefault="00746051" w:rsidP="009F6DDB">
      <w:pPr>
        <w:tabs>
          <w:tab w:val="left" w:pos="1553"/>
          <w:tab w:val="left" w:pos="1854"/>
        </w:tabs>
        <w:autoSpaceDE w:val="0"/>
        <w:autoSpaceDN w:val="0"/>
        <w:spacing w:beforeLines="50" w:after="50"/>
        <w:rPr>
          <w:rFonts w:ascii="楷体" w:eastAsia="楷体" w:hAnsi="楷体"/>
          <w:b/>
          <w:bCs/>
          <w:kern w:val="0"/>
          <w:sz w:val="24"/>
          <w:szCs w:val="24"/>
        </w:rPr>
      </w:pPr>
      <w:r>
        <w:rPr>
          <w:rFonts w:ascii="楷体" w:eastAsia="楷体" w:hAnsi="楷体" w:hint="eastAsia"/>
          <w:b/>
          <w:bCs/>
          <w:kern w:val="0"/>
          <w:sz w:val="24"/>
          <w:szCs w:val="24"/>
        </w:rPr>
        <w:t>2</w:t>
      </w:r>
      <w:r w:rsidR="00D62CD0">
        <w:rPr>
          <w:rFonts w:ascii="楷体" w:eastAsia="楷体" w:hAnsi="楷体" w:hint="eastAsia"/>
          <w:b/>
          <w:bCs/>
          <w:kern w:val="0"/>
          <w:sz w:val="24"/>
          <w:szCs w:val="24"/>
        </w:rPr>
        <w:t>、</w:t>
      </w:r>
      <w:r w:rsidR="00362E62" w:rsidRPr="00362E62">
        <w:rPr>
          <w:rFonts w:ascii="楷体" w:eastAsia="楷体" w:hAnsi="楷体"/>
          <w:b/>
          <w:bCs/>
          <w:kern w:val="0"/>
          <w:sz w:val="24"/>
          <w:szCs w:val="24"/>
        </w:rPr>
        <w:t>评标过程的保密性</w:t>
      </w:r>
    </w:p>
    <w:p w:rsidR="00362E62" w:rsidRPr="00362E62" w:rsidRDefault="00746051" w:rsidP="00D62CD0">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2</w:t>
      </w:r>
      <w:r w:rsidR="00362E62" w:rsidRPr="00362E62">
        <w:rPr>
          <w:rFonts w:ascii="楷体" w:eastAsia="楷体" w:hAnsi="楷体"/>
          <w:kern w:val="0"/>
          <w:sz w:val="24"/>
          <w:szCs w:val="24"/>
        </w:rPr>
        <w:t>.1</w:t>
      </w:r>
      <w:r w:rsidR="00D62CD0">
        <w:rPr>
          <w:rFonts w:ascii="楷体" w:eastAsia="楷体" w:hAnsi="楷体" w:hint="eastAsia"/>
          <w:kern w:val="0"/>
          <w:sz w:val="24"/>
          <w:szCs w:val="24"/>
        </w:rPr>
        <w:t xml:space="preserve">  </w:t>
      </w:r>
      <w:r w:rsidR="00362E62" w:rsidRPr="00362E62">
        <w:rPr>
          <w:rFonts w:ascii="楷体" w:eastAsia="楷体" w:hAnsi="楷体"/>
          <w:kern w:val="0"/>
          <w:sz w:val="24"/>
          <w:szCs w:val="24"/>
        </w:rPr>
        <w:t>凡是属于审查、澄清、评价和比较投标的有关资料以及授标建议等，评委及有关工作人员自始至终均不得向投标人或其它无关的人员透露。</w:t>
      </w:r>
    </w:p>
    <w:p w:rsidR="00362E62" w:rsidRPr="00362E62" w:rsidRDefault="00746051" w:rsidP="00D62CD0">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2</w:t>
      </w:r>
      <w:r w:rsidR="00362E62" w:rsidRPr="00362E62">
        <w:rPr>
          <w:rFonts w:ascii="楷体" w:eastAsia="楷体" w:hAnsi="楷体"/>
          <w:kern w:val="0"/>
          <w:sz w:val="24"/>
          <w:szCs w:val="24"/>
        </w:rPr>
        <w:t>.2</w:t>
      </w:r>
      <w:r w:rsidR="00D62CD0">
        <w:rPr>
          <w:rFonts w:ascii="楷体" w:eastAsia="楷体" w:hAnsi="楷体" w:hint="eastAsia"/>
          <w:kern w:val="0"/>
          <w:sz w:val="24"/>
          <w:szCs w:val="24"/>
        </w:rPr>
        <w:t xml:space="preserve">  </w:t>
      </w:r>
      <w:r w:rsidR="00362E62" w:rsidRPr="00362E62">
        <w:rPr>
          <w:rFonts w:ascii="楷体" w:eastAsia="楷体" w:hAnsi="楷体"/>
          <w:kern w:val="0"/>
          <w:sz w:val="24"/>
          <w:szCs w:val="24"/>
        </w:rPr>
        <w:t>投标人在评标过程中，如试图向招标方施加任何影响，都将会导致其投标被拒绝。</w:t>
      </w:r>
    </w:p>
    <w:p w:rsidR="00362E62" w:rsidRPr="00362E62" w:rsidRDefault="00746051" w:rsidP="009F6DDB">
      <w:pPr>
        <w:tabs>
          <w:tab w:val="left" w:pos="1542"/>
          <w:tab w:val="left" w:pos="1854"/>
        </w:tabs>
        <w:autoSpaceDE w:val="0"/>
        <w:autoSpaceDN w:val="0"/>
        <w:spacing w:beforeLines="50" w:after="50"/>
        <w:rPr>
          <w:rFonts w:ascii="楷体" w:eastAsia="楷体" w:hAnsi="楷体"/>
          <w:b/>
          <w:bCs/>
          <w:kern w:val="0"/>
          <w:sz w:val="24"/>
          <w:szCs w:val="24"/>
        </w:rPr>
      </w:pPr>
      <w:r>
        <w:rPr>
          <w:rFonts w:ascii="楷体" w:eastAsia="楷体" w:hAnsi="楷体" w:hint="eastAsia"/>
          <w:b/>
          <w:bCs/>
          <w:kern w:val="0"/>
          <w:sz w:val="24"/>
          <w:szCs w:val="24"/>
        </w:rPr>
        <w:t>3</w:t>
      </w:r>
      <w:r w:rsidR="006405B2">
        <w:rPr>
          <w:rFonts w:ascii="楷体" w:eastAsia="楷体" w:hAnsi="楷体" w:hint="eastAsia"/>
          <w:b/>
          <w:bCs/>
          <w:kern w:val="0"/>
          <w:sz w:val="24"/>
          <w:szCs w:val="24"/>
        </w:rPr>
        <w:t>、</w:t>
      </w:r>
      <w:r w:rsidR="00362E62" w:rsidRPr="00362E62">
        <w:rPr>
          <w:rFonts w:ascii="楷体" w:eastAsia="楷体" w:hAnsi="楷体"/>
          <w:b/>
          <w:bCs/>
          <w:kern w:val="0"/>
          <w:sz w:val="24"/>
          <w:szCs w:val="24"/>
        </w:rPr>
        <w:t>评标委员会</w:t>
      </w:r>
    </w:p>
    <w:p w:rsidR="00362E62" w:rsidRPr="00362E62" w:rsidRDefault="00746051" w:rsidP="009F6DDB">
      <w:pPr>
        <w:tabs>
          <w:tab w:val="left" w:pos="1542"/>
          <w:tab w:val="left" w:pos="1854"/>
        </w:tabs>
        <w:autoSpaceDE w:val="0"/>
        <w:autoSpaceDN w:val="0"/>
        <w:spacing w:beforeLines="50" w:after="50"/>
        <w:ind w:left="566" w:hangingChars="236" w:hanging="566"/>
        <w:rPr>
          <w:rFonts w:ascii="楷体" w:eastAsia="楷体" w:hAnsi="楷体"/>
          <w:b/>
          <w:bCs/>
          <w:kern w:val="0"/>
          <w:sz w:val="24"/>
          <w:szCs w:val="24"/>
        </w:rPr>
      </w:pPr>
      <w:r>
        <w:rPr>
          <w:rFonts w:ascii="楷体" w:eastAsia="楷体" w:hAnsi="楷体" w:hint="eastAsia"/>
          <w:sz w:val="24"/>
          <w:szCs w:val="24"/>
        </w:rPr>
        <w:t>3</w:t>
      </w:r>
      <w:r w:rsidR="00362E62" w:rsidRPr="00362E62">
        <w:rPr>
          <w:rFonts w:ascii="楷体" w:eastAsia="楷体" w:hAnsi="楷体"/>
          <w:sz w:val="24"/>
          <w:szCs w:val="24"/>
        </w:rPr>
        <w:t>.1</w:t>
      </w:r>
      <w:r w:rsidR="00C039EC">
        <w:rPr>
          <w:rFonts w:ascii="楷体" w:eastAsia="楷体" w:hAnsi="楷体" w:hint="eastAsia"/>
          <w:sz w:val="24"/>
          <w:szCs w:val="24"/>
        </w:rPr>
        <w:t xml:space="preserve">  </w:t>
      </w:r>
      <w:r w:rsidR="00362E62" w:rsidRPr="00362E62">
        <w:rPr>
          <w:rFonts w:ascii="楷体" w:eastAsia="楷体" w:hAnsi="楷体"/>
          <w:sz w:val="24"/>
          <w:szCs w:val="24"/>
        </w:rPr>
        <w:t>招标代理机构将按照《中华人民共和国招标投标法》及有关规定组建评标委员会。</w:t>
      </w:r>
    </w:p>
    <w:p w:rsidR="00362E62" w:rsidRPr="00362E62" w:rsidRDefault="00746051" w:rsidP="00C039EC">
      <w:pPr>
        <w:pStyle w:val="aa"/>
        <w:adjustRightInd w:val="0"/>
        <w:snapToGrid w:val="0"/>
        <w:ind w:left="566" w:hangingChars="236" w:hanging="566"/>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.2</w:t>
      </w:r>
      <w:r w:rsidR="00C039EC">
        <w:rPr>
          <w:rFonts w:ascii="楷体" w:eastAsia="楷体" w:hAnsi="楷体" w:hint="eastAsia"/>
          <w:kern w:val="0"/>
          <w:sz w:val="24"/>
          <w:szCs w:val="24"/>
        </w:rPr>
        <w:t xml:space="preserve">  </w:t>
      </w:r>
      <w:r w:rsidR="00362E62" w:rsidRPr="00362E62">
        <w:rPr>
          <w:rFonts w:ascii="楷体" w:eastAsia="楷体" w:hAnsi="楷体"/>
          <w:kern w:val="0"/>
          <w:sz w:val="24"/>
          <w:szCs w:val="24"/>
        </w:rPr>
        <w:t>评委会由需方代表</w:t>
      </w:r>
      <w:r w:rsidR="00EA2009">
        <w:rPr>
          <w:rFonts w:ascii="楷体" w:eastAsia="楷体" w:hAnsi="楷体" w:hint="eastAsia"/>
          <w:kern w:val="0"/>
          <w:sz w:val="24"/>
          <w:szCs w:val="24"/>
        </w:rPr>
        <w:t>及专家</w:t>
      </w:r>
      <w:r w:rsidR="00362E62" w:rsidRPr="00362E62">
        <w:rPr>
          <w:rFonts w:ascii="楷体" w:eastAsia="楷体" w:hAnsi="楷体"/>
          <w:kern w:val="0"/>
          <w:sz w:val="24"/>
          <w:szCs w:val="24"/>
        </w:rPr>
        <w:t>组成。</w:t>
      </w:r>
    </w:p>
    <w:p w:rsidR="00362E62" w:rsidRPr="00362E62" w:rsidRDefault="00746051" w:rsidP="009F6DDB">
      <w:pPr>
        <w:pStyle w:val="aa"/>
        <w:adjustRightInd w:val="0"/>
        <w:snapToGrid w:val="0"/>
        <w:spacing w:beforeLines="50"/>
        <w:ind w:left="566" w:hangingChars="236" w:hanging="566"/>
        <w:rPr>
          <w:rFonts w:ascii="楷体" w:eastAsia="楷体" w:hAnsi="楷体"/>
          <w:sz w:val="24"/>
          <w:szCs w:val="24"/>
        </w:rPr>
      </w:pPr>
      <w:r>
        <w:rPr>
          <w:rFonts w:ascii="楷体" w:eastAsia="楷体" w:hAnsi="楷体" w:hint="eastAsia"/>
          <w:sz w:val="24"/>
          <w:szCs w:val="24"/>
        </w:rPr>
        <w:t>3</w:t>
      </w:r>
      <w:r w:rsidR="00362E62" w:rsidRPr="00362E62">
        <w:rPr>
          <w:rFonts w:ascii="楷体" w:eastAsia="楷体" w:hAnsi="楷体"/>
          <w:sz w:val="24"/>
          <w:szCs w:val="24"/>
        </w:rPr>
        <w:t>.3</w:t>
      </w:r>
      <w:r w:rsidR="00C039EC">
        <w:rPr>
          <w:rFonts w:ascii="楷体" w:eastAsia="楷体" w:hAnsi="楷体" w:hint="eastAsia"/>
          <w:sz w:val="24"/>
          <w:szCs w:val="24"/>
        </w:rPr>
        <w:t xml:space="preserve">  </w:t>
      </w:r>
      <w:r w:rsidR="00362E62" w:rsidRPr="00362E62">
        <w:rPr>
          <w:rFonts w:ascii="楷体" w:eastAsia="楷体" w:hAnsi="楷体"/>
          <w:sz w:val="24"/>
          <w:szCs w:val="24"/>
        </w:rPr>
        <w:t>评委会全面负责评标工作。</w:t>
      </w:r>
    </w:p>
    <w:p w:rsidR="00362E62" w:rsidRPr="00362E62" w:rsidRDefault="00746051" w:rsidP="009F6DDB">
      <w:pPr>
        <w:tabs>
          <w:tab w:val="left" w:pos="1553"/>
          <w:tab w:val="left" w:pos="1854"/>
        </w:tabs>
        <w:autoSpaceDE w:val="0"/>
        <w:autoSpaceDN w:val="0"/>
        <w:spacing w:beforeLines="50" w:after="50"/>
        <w:rPr>
          <w:rFonts w:ascii="楷体" w:eastAsia="楷体" w:hAnsi="楷体"/>
          <w:b/>
          <w:bCs/>
          <w:kern w:val="0"/>
          <w:sz w:val="24"/>
          <w:szCs w:val="24"/>
        </w:rPr>
      </w:pPr>
      <w:r>
        <w:rPr>
          <w:rFonts w:ascii="楷体" w:eastAsia="楷体" w:hAnsi="楷体" w:hint="eastAsia"/>
          <w:b/>
          <w:bCs/>
          <w:kern w:val="0"/>
          <w:sz w:val="24"/>
          <w:szCs w:val="24"/>
        </w:rPr>
        <w:t>4</w:t>
      </w:r>
      <w:r w:rsidR="006405B2">
        <w:rPr>
          <w:rFonts w:ascii="楷体" w:eastAsia="楷体" w:hAnsi="楷体" w:hint="eastAsia"/>
          <w:b/>
          <w:bCs/>
          <w:kern w:val="0"/>
          <w:sz w:val="24"/>
          <w:szCs w:val="24"/>
        </w:rPr>
        <w:t>、</w:t>
      </w:r>
      <w:r w:rsidR="00362E62" w:rsidRPr="00362E62">
        <w:rPr>
          <w:rFonts w:ascii="楷体" w:eastAsia="楷体" w:hAnsi="楷体"/>
          <w:b/>
          <w:bCs/>
          <w:kern w:val="0"/>
          <w:sz w:val="24"/>
          <w:szCs w:val="24"/>
        </w:rPr>
        <w:t>评标</w:t>
      </w:r>
    </w:p>
    <w:p w:rsidR="00362E62" w:rsidRPr="00362E62" w:rsidRDefault="00746051" w:rsidP="00C039EC">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4</w:t>
      </w:r>
      <w:r w:rsidR="00362E62" w:rsidRPr="00362E62">
        <w:rPr>
          <w:rFonts w:ascii="楷体" w:eastAsia="楷体" w:hAnsi="楷体"/>
          <w:kern w:val="0"/>
          <w:sz w:val="24"/>
          <w:szCs w:val="24"/>
        </w:rPr>
        <w:t xml:space="preserve">.1 </w:t>
      </w:r>
      <w:r w:rsidR="00C039EC">
        <w:rPr>
          <w:rFonts w:ascii="楷体" w:eastAsia="楷体" w:hAnsi="楷体" w:hint="eastAsia"/>
          <w:kern w:val="0"/>
          <w:sz w:val="24"/>
          <w:szCs w:val="24"/>
        </w:rPr>
        <w:t xml:space="preserve"> </w:t>
      </w:r>
      <w:r w:rsidR="00362E62" w:rsidRPr="00362E62">
        <w:rPr>
          <w:rFonts w:ascii="楷体" w:eastAsia="楷体" w:hAnsi="楷体"/>
          <w:kern w:val="0"/>
          <w:sz w:val="24"/>
          <w:szCs w:val="24"/>
        </w:rPr>
        <w:t>评委会应全面、充分地审阅研究投标文件。审查、评议投标人的资格是否具备；投标人的投标文件是否完整；投标文件的签署是否有效；投标货物的规格、性能、质量、技术是否满足本招标文件的要求；投标人的生产能力、业绩；投标报价有无计算错误；售后服务；投标文件中许诺的交货期；许诺的付款条件；投标人的资信情况；是否提交投标保证金；对本招标文件是否作出实质性响应，有无重大偏离等内容。</w:t>
      </w:r>
    </w:p>
    <w:p w:rsidR="00362E62" w:rsidRPr="00362E62" w:rsidRDefault="00746051" w:rsidP="00C039EC">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4</w:t>
      </w:r>
      <w:r w:rsidR="00362E62" w:rsidRPr="00362E62">
        <w:rPr>
          <w:rFonts w:ascii="楷体" w:eastAsia="楷体" w:hAnsi="楷体"/>
          <w:kern w:val="0"/>
          <w:sz w:val="24"/>
          <w:szCs w:val="24"/>
        </w:rPr>
        <w:t xml:space="preserve">.2 </w:t>
      </w:r>
      <w:r w:rsidR="00C039EC">
        <w:rPr>
          <w:rFonts w:ascii="楷体" w:eastAsia="楷体" w:hAnsi="楷体" w:hint="eastAsia"/>
          <w:kern w:val="0"/>
          <w:sz w:val="24"/>
          <w:szCs w:val="24"/>
        </w:rPr>
        <w:t xml:space="preserve"> </w:t>
      </w:r>
      <w:r w:rsidR="00362E62" w:rsidRPr="00362E62">
        <w:rPr>
          <w:rFonts w:ascii="楷体" w:eastAsia="楷体" w:hAnsi="楷体"/>
          <w:kern w:val="0"/>
          <w:sz w:val="24"/>
          <w:szCs w:val="24"/>
        </w:rPr>
        <w:t>在详细评标之前，评委会要首先审查每份投标文件是否实质上响应了本招标文件的要求。实质上响应的投标应该是与本招标文件的全部条款、条件</w:t>
      </w:r>
      <w:r w:rsidR="00362E62" w:rsidRPr="00362E62">
        <w:rPr>
          <w:rFonts w:ascii="楷体" w:eastAsia="楷体" w:hAnsi="楷体"/>
          <w:kern w:val="0"/>
          <w:sz w:val="24"/>
          <w:szCs w:val="24"/>
        </w:rPr>
        <w:lastRenderedPageBreak/>
        <w:t>和规格相符，没有重大偏离或保留。所谓重大偏离或保留是指影响合同的供货范围、质量和性能；或者在实质上与本招标文件不一致，而且限制了合同中招标人的权利和投标人的义务。纠正这些偏离或保留将会对其他实质上响应要求的投标人的竞争地位产生不公正的影响。</w:t>
      </w:r>
    </w:p>
    <w:p w:rsidR="00362E62" w:rsidRPr="00362E62" w:rsidRDefault="00746051" w:rsidP="00C039EC">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4</w:t>
      </w:r>
      <w:r w:rsidR="00362E62" w:rsidRPr="00362E62">
        <w:rPr>
          <w:rFonts w:ascii="楷体" w:eastAsia="楷体" w:hAnsi="楷体"/>
          <w:kern w:val="0"/>
          <w:sz w:val="24"/>
          <w:szCs w:val="24"/>
        </w:rPr>
        <w:t xml:space="preserve">.3 </w:t>
      </w:r>
      <w:r w:rsidR="00C039EC">
        <w:rPr>
          <w:rFonts w:ascii="楷体" w:eastAsia="楷体" w:hAnsi="楷体" w:hint="eastAsia"/>
          <w:kern w:val="0"/>
          <w:sz w:val="24"/>
          <w:szCs w:val="24"/>
        </w:rPr>
        <w:t xml:space="preserve"> </w:t>
      </w:r>
      <w:r w:rsidR="00362E62" w:rsidRPr="00362E62">
        <w:rPr>
          <w:rFonts w:ascii="楷体" w:eastAsia="楷体" w:hAnsi="楷体"/>
          <w:kern w:val="0"/>
          <w:sz w:val="24"/>
          <w:szCs w:val="24"/>
        </w:rPr>
        <w:t>如果投标文件实质上没有响应本招标文件的要求，评委会将予以拒绝。投标人不得通过修改或撤销不合要求的偏离或保留而使其投标成为响应性的投标。</w:t>
      </w:r>
    </w:p>
    <w:p w:rsidR="00362E62" w:rsidRPr="0089130D" w:rsidRDefault="00746051" w:rsidP="0089130D">
      <w:pPr>
        <w:tabs>
          <w:tab w:val="left" w:pos="1854"/>
        </w:tabs>
        <w:autoSpaceDE w:val="0"/>
        <w:autoSpaceDN w:val="0"/>
        <w:spacing w:before="50" w:after="50"/>
        <w:ind w:left="566" w:hangingChars="236" w:hanging="566"/>
        <w:rPr>
          <w:rFonts w:ascii="楷体" w:eastAsia="楷体" w:hAnsi="楷体"/>
          <w:color w:val="000000" w:themeColor="text1"/>
          <w:kern w:val="0"/>
          <w:sz w:val="24"/>
          <w:szCs w:val="24"/>
        </w:rPr>
      </w:pPr>
      <w:r>
        <w:rPr>
          <w:rFonts w:ascii="楷体" w:eastAsia="楷体" w:hAnsi="楷体" w:hint="eastAsia"/>
          <w:kern w:val="0"/>
          <w:sz w:val="24"/>
          <w:szCs w:val="24"/>
        </w:rPr>
        <w:t>4</w:t>
      </w:r>
      <w:r w:rsidR="00362E62" w:rsidRPr="00362E62">
        <w:rPr>
          <w:rFonts w:ascii="楷体" w:eastAsia="楷体" w:hAnsi="楷体"/>
          <w:kern w:val="0"/>
          <w:sz w:val="24"/>
          <w:szCs w:val="24"/>
        </w:rPr>
        <w:t xml:space="preserve">.4 </w:t>
      </w:r>
      <w:r w:rsidR="00C039EC">
        <w:rPr>
          <w:rFonts w:ascii="楷体" w:eastAsia="楷体" w:hAnsi="楷体" w:hint="eastAsia"/>
          <w:kern w:val="0"/>
          <w:sz w:val="24"/>
          <w:szCs w:val="24"/>
        </w:rPr>
        <w:t xml:space="preserve"> </w:t>
      </w:r>
      <w:r w:rsidR="00362E62" w:rsidRPr="00362E62">
        <w:rPr>
          <w:rFonts w:ascii="楷体" w:eastAsia="楷体" w:hAnsi="楷体"/>
          <w:kern w:val="0"/>
          <w:sz w:val="24"/>
          <w:szCs w:val="24"/>
        </w:rPr>
        <w:t>评委会对确定为实质上响应的投标进</w:t>
      </w:r>
      <w:r w:rsidR="0089130D">
        <w:rPr>
          <w:rFonts w:ascii="楷体" w:eastAsia="楷体" w:hAnsi="楷体"/>
          <w:kern w:val="0"/>
          <w:sz w:val="24"/>
          <w:szCs w:val="24"/>
        </w:rPr>
        <w:t>行审核，看其是否有计算上或累加上的算术错误，修改错误的原</w:t>
      </w:r>
      <w:r w:rsidR="0089130D">
        <w:rPr>
          <w:rFonts w:ascii="楷体" w:eastAsia="楷体" w:hAnsi="楷体" w:hint="eastAsia"/>
          <w:kern w:val="0"/>
          <w:sz w:val="24"/>
          <w:szCs w:val="24"/>
        </w:rPr>
        <w:t>为：</w:t>
      </w:r>
      <w:r w:rsidR="00362E62" w:rsidRPr="00362E62">
        <w:rPr>
          <w:rFonts w:ascii="楷体" w:eastAsia="楷体" w:hAnsi="楷体"/>
          <w:kern w:val="0"/>
          <w:sz w:val="24"/>
          <w:szCs w:val="24"/>
        </w:rPr>
        <w:t>如果数字表示的金额（小</w:t>
      </w:r>
      <w:r w:rsidR="0089130D">
        <w:rPr>
          <w:rFonts w:ascii="楷体" w:eastAsia="楷体" w:hAnsi="楷体"/>
          <w:kern w:val="0"/>
          <w:sz w:val="24"/>
          <w:szCs w:val="24"/>
        </w:rPr>
        <w:t>写）和用文字表示的金额（大写）不一致时，应以文字表示的金额为准</w:t>
      </w:r>
      <w:r w:rsidR="0089130D">
        <w:rPr>
          <w:rFonts w:ascii="楷体" w:eastAsia="楷体" w:hAnsi="楷体" w:hint="eastAsia"/>
          <w:kern w:val="0"/>
          <w:sz w:val="24"/>
          <w:szCs w:val="24"/>
        </w:rPr>
        <w:t>；如果</w:t>
      </w:r>
      <w:r w:rsidR="00362E62" w:rsidRPr="00362E62">
        <w:rPr>
          <w:rFonts w:ascii="楷体" w:eastAsia="楷体" w:hAnsi="楷体"/>
          <w:kern w:val="0"/>
          <w:sz w:val="24"/>
          <w:szCs w:val="24"/>
        </w:rPr>
        <w:t>单价与数量的乘积和总价不一致时，以单价为准。除非评委会认为有明显的小数点错</w:t>
      </w:r>
      <w:r w:rsidR="00362E62" w:rsidRPr="0089130D">
        <w:rPr>
          <w:rFonts w:ascii="楷体" w:eastAsia="楷体" w:hAnsi="楷体"/>
          <w:color w:val="000000" w:themeColor="text1"/>
          <w:kern w:val="0"/>
          <w:sz w:val="24"/>
          <w:szCs w:val="24"/>
        </w:rPr>
        <w:t>误，此时应以标出的总价为准，并修改单价。</w:t>
      </w:r>
    </w:p>
    <w:p w:rsidR="00362E62" w:rsidRPr="0089130D" w:rsidRDefault="00746051" w:rsidP="0089130D">
      <w:pPr>
        <w:tabs>
          <w:tab w:val="left" w:pos="1854"/>
        </w:tabs>
        <w:autoSpaceDE w:val="0"/>
        <w:autoSpaceDN w:val="0"/>
        <w:spacing w:before="50" w:after="50"/>
        <w:ind w:left="566" w:hangingChars="236" w:hanging="566"/>
        <w:rPr>
          <w:rFonts w:ascii="楷体" w:eastAsia="楷体" w:hAnsi="楷体"/>
          <w:color w:val="000000" w:themeColor="text1"/>
          <w:kern w:val="0"/>
          <w:sz w:val="24"/>
          <w:szCs w:val="24"/>
        </w:rPr>
      </w:pPr>
      <w:r w:rsidRPr="0089130D">
        <w:rPr>
          <w:rFonts w:ascii="楷体" w:eastAsia="楷体" w:hAnsi="楷体" w:hint="eastAsia"/>
          <w:color w:val="000000" w:themeColor="text1"/>
          <w:kern w:val="0"/>
          <w:sz w:val="24"/>
          <w:szCs w:val="24"/>
        </w:rPr>
        <w:t>4</w:t>
      </w:r>
      <w:r w:rsidR="00362E62" w:rsidRPr="0089130D">
        <w:rPr>
          <w:rFonts w:ascii="楷体" w:eastAsia="楷体" w:hAnsi="楷体"/>
          <w:color w:val="000000" w:themeColor="text1"/>
          <w:kern w:val="0"/>
          <w:sz w:val="24"/>
          <w:szCs w:val="24"/>
        </w:rPr>
        <w:t>.5</w:t>
      </w:r>
      <w:r w:rsidR="0089130D">
        <w:rPr>
          <w:rFonts w:ascii="楷体" w:eastAsia="楷体" w:hAnsi="楷体" w:hint="eastAsia"/>
          <w:color w:val="000000" w:themeColor="text1"/>
          <w:kern w:val="0"/>
          <w:sz w:val="24"/>
          <w:szCs w:val="24"/>
        </w:rPr>
        <w:t xml:space="preserve">  </w:t>
      </w:r>
      <w:r w:rsidR="00362E62" w:rsidRPr="0089130D">
        <w:rPr>
          <w:rFonts w:ascii="楷体" w:eastAsia="楷体" w:hAnsi="楷体"/>
          <w:color w:val="000000" w:themeColor="text1"/>
          <w:kern w:val="0"/>
          <w:sz w:val="24"/>
          <w:szCs w:val="24"/>
        </w:rPr>
        <w:t>评委会按上述修改错误的方法调整投标报价，经投标人同意后，调整后的报价对投标人有约束力。如果投标人不接受修改后的报价，则其投标将被拒绝并且没收其投标保证金。</w:t>
      </w:r>
    </w:p>
    <w:p w:rsidR="00362E62" w:rsidRPr="00362E62" w:rsidRDefault="00746051" w:rsidP="0089130D">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4</w:t>
      </w:r>
      <w:r w:rsidR="00362E62" w:rsidRPr="00362E62">
        <w:rPr>
          <w:rFonts w:ascii="楷体" w:eastAsia="楷体" w:hAnsi="楷体"/>
          <w:kern w:val="0"/>
          <w:sz w:val="24"/>
          <w:szCs w:val="24"/>
        </w:rPr>
        <w:t>.6</w:t>
      </w:r>
      <w:r w:rsidR="0089130D">
        <w:rPr>
          <w:rFonts w:ascii="楷体" w:eastAsia="楷体" w:hAnsi="楷体" w:hint="eastAsia"/>
          <w:kern w:val="0"/>
          <w:sz w:val="24"/>
          <w:szCs w:val="24"/>
        </w:rPr>
        <w:t xml:space="preserve">  </w:t>
      </w:r>
      <w:r w:rsidR="00362E62" w:rsidRPr="00362E62">
        <w:rPr>
          <w:rFonts w:ascii="楷体" w:eastAsia="楷体" w:hAnsi="楷体"/>
          <w:kern w:val="0"/>
          <w:sz w:val="24"/>
          <w:szCs w:val="24"/>
        </w:rPr>
        <w:t>评标过程中，评委会有权要求投标人对投标文件进行澄清、解释，允许投标人修改投标文件中不构成重大偏离的微小的、非正规、不一致或不规则的地方，但对投标报价和其它实质性的内容不得更改。对澄清和解释所确认的问题应形成书面材料，经投标人授权代表签字后作为投标文件的组成部分。澄清、解释和修改内容不能影响任何投标人的名次相应排列。</w:t>
      </w:r>
    </w:p>
    <w:p w:rsidR="00362E62" w:rsidRPr="00362E62" w:rsidRDefault="00746051" w:rsidP="0089130D">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4</w:t>
      </w:r>
      <w:r w:rsidR="00362E62" w:rsidRPr="00362E62">
        <w:rPr>
          <w:rFonts w:ascii="楷体" w:eastAsia="楷体" w:hAnsi="楷体"/>
          <w:kern w:val="0"/>
          <w:sz w:val="24"/>
          <w:szCs w:val="24"/>
        </w:rPr>
        <w:t>.7</w:t>
      </w:r>
      <w:r w:rsidR="0089130D">
        <w:rPr>
          <w:rFonts w:ascii="楷体" w:eastAsia="楷体" w:hAnsi="楷体" w:hint="eastAsia"/>
          <w:kern w:val="0"/>
          <w:sz w:val="24"/>
          <w:szCs w:val="24"/>
        </w:rPr>
        <w:t xml:space="preserve">  </w:t>
      </w:r>
      <w:r w:rsidR="00362E62" w:rsidRPr="00362E62">
        <w:rPr>
          <w:rFonts w:ascii="楷体" w:eastAsia="楷体" w:hAnsi="楷体"/>
          <w:kern w:val="0"/>
          <w:sz w:val="24"/>
          <w:szCs w:val="24"/>
        </w:rPr>
        <w:t>投标人的最低投标报价不能作为中标的唯一依据。</w:t>
      </w:r>
    </w:p>
    <w:p w:rsidR="00362E62" w:rsidRPr="00362E62" w:rsidRDefault="00746051" w:rsidP="0089130D">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4</w:t>
      </w:r>
      <w:r w:rsidR="00362E62" w:rsidRPr="00362E62">
        <w:rPr>
          <w:rFonts w:ascii="楷体" w:eastAsia="楷体" w:hAnsi="楷体"/>
          <w:kern w:val="0"/>
          <w:sz w:val="24"/>
          <w:szCs w:val="24"/>
        </w:rPr>
        <w:t>.8</w:t>
      </w:r>
      <w:r w:rsidR="0089130D">
        <w:rPr>
          <w:rFonts w:ascii="楷体" w:eastAsia="楷体" w:hAnsi="楷体" w:hint="eastAsia"/>
          <w:kern w:val="0"/>
          <w:sz w:val="24"/>
          <w:szCs w:val="24"/>
        </w:rPr>
        <w:t xml:space="preserve">  </w:t>
      </w:r>
      <w:r w:rsidR="00362E62" w:rsidRPr="00362E62">
        <w:rPr>
          <w:rFonts w:ascii="楷体" w:eastAsia="楷体" w:hAnsi="楷体"/>
          <w:kern w:val="0"/>
          <w:sz w:val="24"/>
          <w:szCs w:val="24"/>
        </w:rPr>
        <w:t>评委会有选择或拒绝任何投标者中标的权利，以及宣布招标程序无效或拒绝所有的投标。</w:t>
      </w:r>
    </w:p>
    <w:p w:rsidR="00362E62" w:rsidRPr="00362E62" w:rsidRDefault="00746051" w:rsidP="0089130D">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lastRenderedPageBreak/>
        <w:t>4</w:t>
      </w:r>
      <w:r w:rsidR="00362E62" w:rsidRPr="00362E62">
        <w:rPr>
          <w:rFonts w:ascii="楷体" w:eastAsia="楷体" w:hAnsi="楷体"/>
          <w:kern w:val="0"/>
          <w:sz w:val="24"/>
          <w:szCs w:val="24"/>
        </w:rPr>
        <w:t>.9</w:t>
      </w:r>
      <w:r w:rsidR="0089130D">
        <w:rPr>
          <w:rFonts w:ascii="楷体" w:eastAsia="楷体" w:hAnsi="楷体" w:hint="eastAsia"/>
          <w:kern w:val="0"/>
          <w:sz w:val="24"/>
          <w:szCs w:val="24"/>
        </w:rPr>
        <w:t xml:space="preserve">  </w:t>
      </w:r>
      <w:r w:rsidR="00362E62" w:rsidRPr="00362E62">
        <w:rPr>
          <w:rFonts w:ascii="楷体" w:eastAsia="楷体" w:hAnsi="楷体"/>
          <w:kern w:val="0"/>
          <w:sz w:val="24"/>
          <w:szCs w:val="24"/>
        </w:rPr>
        <w:t>评委会经评审，认为所有投标都不符合本招标文件要求的，可以否决所有投标。</w:t>
      </w:r>
    </w:p>
    <w:p w:rsidR="00362E62" w:rsidRPr="00362E62" w:rsidRDefault="00746051" w:rsidP="009F6DDB">
      <w:pPr>
        <w:tabs>
          <w:tab w:val="left" w:pos="1553"/>
          <w:tab w:val="left" w:pos="1854"/>
        </w:tabs>
        <w:autoSpaceDE w:val="0"/>
        <w:autoSpaceDN w:val="0"/>
        <w:spacing w:beforeLines="50" w:after="50"/>
        <w:rPr>
          <w:rFonts w:ascii="楷体" w:eastAsia="楷体" w:hAnsi="楷体"/>
          <w:b/>
          <w:bCs/>
          <w:kern w:val="0"/>
          <w:sz w:val="24"/>
          <w:szCs w:val="24"/>
        </w:rPr>
      </w:pPr>
      <w:r>
        <w:rPr>
          <w:rFonts w:ascii="楷体" w:eastAsia="楷体" w:hAnsi="楷体" w:hint="eastAsia"/>
          <w:b/>
          <w:bCs/>
          <w:kern w:val="0"/>
          <w:sz w:val="24"/>
          <w:szCs w:val="24"/>
        </w:rPr>
        <w:t>5</w:t>
      </w:r>
      <w:r w:rsidR="006405B2">
        <w:rPr>
          <w:rFonts w:ascii="楷体" w:eastAsia="楷体" w:hAnsi="楷体" w:hint="eastAsia"/>
          <w:b/>
          <w:bCs/>
          <w:kern w:val="0"/>
          <w:sz w:val="24"/>
          <w:szCs w:val="24"/>
        </w:rPr>
        <w:t>、</w:t>
      </w:r>
      <w:r w:rsidR="00362E62" w:rsidRPr="00362E62">
        <w:rPr>
          <w:rFonts w:ascii="楷体" w:eastAsia="楷体" w:hAnsi="楷体"/>
          <w:b/>
          <w:bCs/>
          <w:kern w:val="0"/>
          <w:sz w:val="24"/>
          <w:szCs w:val="24"/>
        </w:rPr>
        <w:t>废标</w:t>
      </w:r>
    </w:p>
    <w:p w:rsidR="00362E62" w:rsidRPr="00362E62" w:rsidRDefault="00362E62" w:rsidP="00EF78BC">
      <w:pPr>
        <w:tabs>
          <w:tab w:val="left" w:pos="1854"/>
        </w:tabs>
        <w:autoSpaceDE w:val="0"/>
        <w:autoSpaceDN w:val="0"/>
        <w:spacing w:before="50" w:after="50"/>
        <w:ind w:firstLineChars="177" w:firstLine="425"/>
        <w:rPr>
          <w:rFonts w:ascii="楷体" w:eastAsia="楷体" w:hAnsi="楷体"/>
          <w:kern w:val="0"/>
          <w:sz w:val="24"/>
          <w:szCs w:val="24"/>
        </w:rPr>
      </w:pPr>
      <w:r w:rsidRPr="00362E62">
        <w:rPr>
          <w:rFonts w:ascii="楷体" w:eastAsia="楷体" w:hAnsi="楷体"/>
          <w:kern w:val="0"/>
          <w:sz w:val="24"/>
          <w:szCs w:val="24"/>
        </w:rPr>
        <w:t>属于下列情况之一者为废标：</w:t>
      </w:r>
    </w:p>
    <w:p w:rsidR="00362E62" w:rsidRPr="00362E62" w:rsidRDefault="00746051" w:rsidP="00362E62">
      <w:pPr>
        <w:tabs>
          <w:tab w:val="left" w:pos="1854"/>
        </w:tabs>
        <w:autoSpaceDE w:val="0"/>
        <w:autoSpaceDN w:val="0"/>
        <w:spacing w:before="50" w:after="50"/>
        <w:rPr>
          <w:rFonts w:ascii="楷体" w:eastAsia="楷体" w:hAnsi="楷体"/>
          <w:kern w:val="0"/>
          <w:sz w:val="24"/>
          <w:szCs w:val="24"/>
        </w:rPr>
      </w:pPr>
      <w:r>
        <w:rPr>
          <w:rFonts w:ascii="楷体" w:eastAsia="楷体" w:hAnsi="楷体" w:hint="eastAsia"/>
          <w:kern w:val="0"/>
          <w:sz w:val="24"/>
          <w:szCs w:val="24"/>
        </w:rPr>
        <w:t>5</w:t>
      </w:r>
      <w:r w:rsidR="00362E62" w:rsidRPr="00362E62">
        <w:rPr>
          <w:rFonts w:ascii="楷体" w:eastAsia="楷体" w:hAnsi="楷体"/>
          <w:kern w:val="0"/>
          <w:sz w:val="24"/>
          <w:szCs w:val="24"/>
        </w:rPr>
        <w:t>.1</w:t>
      </w:r>
      <w:r w:rsidR="00EF78BC">
        <w:rPr>
          <w:rFonts w:ascii="楷体" w:eastAsia="楷体" w:hAnsi="楷体" w:hint="eastAsia"/>
          <w:kern w:val="0"/>
          <w:sz w:val="24"/>
          <w:szCs w:val="24"/>
        </w:rPr>
        <w:t xml:space="preserve">  </w:t>
      </w:r>
      <w:r w:rsidR="00362E62" w:rsidRPr="00362E62">
        <w:rPr>
          <w:rFonts w:ascii="楷体" w:eastAsia="楷体" w:hAnsi="楷体"/>
          <w:kern w:val="0"/>
          <w:sz w:val="24"/>
          <w:szCs w:val="24"/>
        </w:rPr>
        <w:t>投标文件送达的时间已超过规定的投标截止时间；</w:t>
      </w:r>
    </w:p>
    <w:p w:rsidR="00362E62" w:rsidRPr="00362E62" w:rsidRDefault="00746051" w:rsidP="00362E62">
      <w:pPr>
        <w:tabs>
          <w:tab w:val="left" w:pos="1854"/>
        </w:tabs>
        <w:autoSpaceDE w:val="0"/>
        <w:autoSpaceDN w:val="0"/>
        <w:spacing w:before="50" w:after="50"/>
        <w:rPr>
          <w:rFonts w:ascii="楷体" w:eastAsia="楷体" w:hAnsi="楷体"/>
          <w:kern w:val="0"/>
          <w:sz w:val="24"/>
          <w:szCs w:val="24"/>
        </w:rPr>
      </w:pPr>
      <w:r>
        <w:rPr>
          <w:rFonts w:ascii="楷体" w:eastAsia="楷体" w:hAnsi="楷体" w:hint="eastAsia"/>
          <w:kern w:val="0"/>
          <w:sz w:val="24"/>
          <w:szCs w:val="24"/>
        </w:rPr>
        <w:t>5</w:t>
      </w:r>
      <w:r w:rsidR="00362E62" w:rsidRPr="00362E62">
        <w:rPr>
          <w:rFonts w:ascii="楷体" w:eastAsia="楷体" w:hAnsi="楷体"/>
          <w:kern w:val="0"/>
          <w:sz w:val="24"/>
          <w:szCs w:val="24"/>
        </w:rPr>
        <w:t>.</w:t>
      </w:r>
      <w:r w:rsidR="00EF78BC">
        <w:rPr>
          <w:rFonts w:ascii="楷体" w:eastAsia="楷体" w:hAnsi="楷体" w:hint="eastAsia"/>
          <w:kern w:val="0"/>
          <w:sz w:val="24"/>
          <w:szCs w:val="24"/>
        </w:rPr>
        <w:t xml:space="preserve">2  </w:t>
      </w:r>
      <w:r w:rsidR="00362E62" w:rsidRPr="00362E62">
        <w:rPr>
          <w:rFonts w:ascii="楷体" w:eastAsia="楷体" w:hAnsi="楷体"/>
          <w:kern w:val="0"/>
          <w:sz w:val="24"/>
          <w:szCs w:val="24"/>
        </w:rPr>
        <w:t>投标文件未密封；</w:t>
      </w:r>
    </w:p>
    <w:p w:rsidR="00362E62" w:rsidRPr="00362E62" w:rsidRDefault="00746051" w:rsidP="00362E62">
      <w:pPr>
        <w:tabs>
          <w:tab w:val="left" w:pos="1854"/>
        </w:tabs>
        <w:autoSpaceDE w:val="0"/>
        <w:autoSpaceDN w:val="0"/>
        <w:spacing w:before="50" w:after="50"/>
        <w:rPr>
          <w:rFonts w:ascii="楷体" w:eastAsia="楷体" w:hAnsi="楷体"/>
          <w:kern w:val="0"/>
          <w:sz w:val="24"/>
          <w:szCs w:val="24"/>
        </w:rPr>
      </w:pPr>
      <w:r>
        <w:rPr>
          <w:rFonts w:ascii="楷体" w:eastAsia="楷体" w:hAnsi="楷体" w:hint="eastAsia"/>
          <w:kern w:val="0"/>
          <w:sz w:val="24"/>
          <w:szCs w:val="24"/>
        </w:rPr>
        <w:t>5</w:t>
      </w:r>
      <w:r w:rsidR="00EF78BC">
        <w:rPr>
          <w:rFonts w:ascii="楷体" w:eastAsia="楷体" w:hAnsi="楷体" w:hint="eastAsia"/>
          <w:kern w:val="0"/>
          <w:sz w:val="24"/>
          <w:szCs w:val="24"/>
        </w:rPr>
        <w:t>.</w:t>
      </w:r>
      <w:r w:rsidR="00362E62" w:rsidRPr="00362E62">
        <w:rPr>
          <w:rFonts w:ascii="楷体" w:eastAsia="楷体" w:hAnsi="楷体"/>
          <w:kern w:val="0"/>
          <w:sz w:val="24"/>
          <w:szCs w:val="24"/>
        </w:rPr>
        <w:t xml:space="preserve">3 </w:t>
      </w:r>
      <w:r w:rsidR="00EF78BC">
        <w:rPr>
          <w:rFonts w:ascii="楷体" w:eastAsia="楷体" w:hAnsi="楷体" w:hint="eastAsia"/>
          <w:kern w:val="0"/>
          <w:sz w:val="24"/>
          <w:szCs w:val="24"/>
        </w:rPr>
        <w:t xml:space="preserve"> </w:t>
      </w:r>
      <w:r w:rsidR="00362E62" w:rsidRPr="00362E62">
        <w:rPr>
          <w:rFonts w:ascii="楷体" w:eastAsia="楷体" w:hAnsi="楷体"/>
          <w:kern w:val="0"/>
          <w:sz w:val="24"/>
          <w:szCs w:val="24"/>
        </w:rPr>
        <w:t>投标文件未加盖本单位公章及法人代表、授权代表的印章；</w:t>
      </w:r>
    </w:p>
    <w:p w:rsidR="00362E62" w:rsidRPr="00362E62" w:rsidRDefault="00746051" w:rsidP="00362E62">
      <w:pPr>
        <w:tabs>
          <w:tab w:val="left" w:pos="1854"/>
        </w:tabs>
        <w:autoSpaceDE w:val="0"/>
        <w:autoSpaceDN w:val="0"/>
        <w:spacing w:before="50" w:after="50"/>
        <w:rPr>
          <w:rFonts w:ascii="楷体" w:eastAsia="楷体" w:hAnsi="楷体"/>
          <w:kern w:val="0"/>
          <w:sz w:val="24"/>
          <w:szCs w:val="24"/>
        </w:rPr>
      </w:pPr>
      <w:r>
        <w:rPr>
          <w:rFonts w:ascii="楷体" w:eastAsia="楷体" w:hAnsi="楷体" w:hint="eastAsia"/>
          <w:kern w:val="0"/>
          <w:sz w:val="24"/>
          <w:szCs w:val="24"/>
        </w:rPr>
        <w:t>5</w:t>
      </w:r>
      <w:r w:rsidR="00362E62" w:rsidRPr="00362E62">
        <w:rPr>
          <w:rFonts w:ascii="楷体" w:eastAsia="楷体" w:hAnsi="楷体"/>
          <w:kern w:val="0"/>
          <w:sz w:val="24"/>
          <w:szCs w:val="24"/>
        </w:rPr>
        <w:t>.4</w:t>
      </w:r>
      <w:r w:rsidR="00EF78BC">
        <w:rPr>
          <w:rFonts w:ascii="楷体" w:eastAsia="楷体" w:hAnsi="楷体" w:hint="eastAsia"/>
          <w:kern w:val="0"/>
          <w:sz w:val="24"/>
          <w:szCs w:val="24"/>
        </w:rPr>
        <w:t xml:space="preserve">  </w:t>
      </w:r>
      <w:r w:rsidR="00362E62" w:rsidRPr="00362E62">
        <w:rPr>
          <w:rFonts w:ascii="楷体" w:eastAsia="楷体" w:hAnsi="楷体"/>
          <w:kern w:val="0"/>
          <w:sz w:val="24"/>
          <w:szCs w:val="24"/>
        </w:rPr>
        <w:t>投标内容与本招标文件要求的内容不符；</w:t>
      </w:r>
    </w:p>
    <w:p w:rsidR="00362E62" w:rsidRPr="00362E62" w:rsidRDefault="00746051" w:rsidP="00362E62">
      <w:pPr>
        <w:tabs>
          <w:tab w:val="left" w:pos="1854"/>
        </w:tabs>
        <w:autoSpaceDE w:val="0"/>
        <w:autoSpaceDN w:val="0"/>
        <w:spacing w:before="50" w:after="50"/>
        <w:rPr>
          <w:rFonts w:ascii="楷体" w:eastAsia="楷体" w:hAnsi="楷体"/>
          <w:kern w:val="0"/>
          <w:sz w:val="24"/>
          <w:szCs w:val="24"/>
        </w:rPr>
      </w:pPr>
      <w:r>
        <w:rPr>
          <w:rFonts w:ascii="楷体" w:eastAsia="楷体" w:hAnsi="楷体" w:hint="eastAsia"/>
          <w:kern w:val="0"/>
          <w:sz w:val="24"/>
          <w:szCs w:val="24"/>
        </w:rPr>
        <w:t>5</w:t>
      </w:r>
      <w:r w:rsidR="00362E62" w:rsidRPr="00362E62">
        <w:rPr>
          <w:rFonts w:ascii="楷体" w:eastAsia="楷体" w:hAnsi="楷体"/>
          <w:kern w:val="0"/>
          <w:sz w:val="24"/>
          <w:szCs w:val="24"/>
        </w:rPr>
        <w:t xml:space="preserve">.5 </w:t>
      </w:r>
      <w:r w:rsidR="00EF78BC">
        <w:rPr>
          <w:rFonts w:ascii="楷体" w:eastAsia="楷体" w:hAnsi="楷体" w:hint="eastAsia"/>
          <w:kern w:val="0"/>
          <w:sz w:val="24"/>
          <w:szCs w:val="24"/>
        </w:rPr>
        <w:t xml:space="preserve"> </w:t>
      </w:r>
      <w:r w:rsidR="00362E62" w:rsidRPr="00362E62">
        <w:rPr>
          <w:rFonts w:ascii="楷体" w:eastAsia="楷体" w:hAnsi="楷体"/>
          <w:kern w:val="0"/>
          <w:sz w:val="24"/>
          <w:szCs w:val="24"/>
        </w:rPr>
        <w:t>未递交投标保证金；</w:t>
      </w:r>
    </w:p>
    <w:p w:rsidR="00362E62" w:rsidRPr="00362E62" w:rsidRDefault="00746051" w:rsidP="00362E62">
      <w:pPr>
        <w:tabs>
          <w:tab w:val="left" w:pos="1854"/>
        </w:tabs>
        <w:autoSpaceDE w:val="0"/>
        <w:autoSpaceDN w:val="0"/>
        <w:spacing w:before="50" w:after="50"/>
        <w:rPr>
          <w:rFonts w:ascii="楷体" w:eastAsia="楷体" w:hAnsi="楷体"/>
          <w:kern w:val="0"/>
          <w:sz w:val="24"/>
          <w:szCs w:val="24"/>
        </w:rPr>
      </w:pPr>
      <w:r>
        <w:rPr>
          <w:rFonts w:ascii="楷体" w:eastAsia="楷体" w:hAnsi="楷体" w:hint="eastAsia"/>
          <w:kern w:val="0"/>
          <w:sz w:val="24"/>
          <w:szCs w:val="24"/>
        </w:rPr>
        <w:t>5</w:t>
      </w:r>
      <w:r w:rsidR="00362E62" w:rsidRPr="00362E62">
        <w:rPr>
          <w:rFonts w:ascii="楷体" w:eastAsia="楷体" w:hAnsi="楷体"/>
          <w:kern w:val="0"/>
          <w:sz w:val="24"/>
          <w:szCs w:val="24"/>
        </w:rPr>
        <w:t xml:space="preserve">.6 </w:t>
      </w:r>
      <w:r w:rsidR="00EF78BC">
        <w:rPr>
          <w:rFonts w:ascii="楷体" w:eastAsia="楷体" w:hAnsi="楷体" w:hint="eastAsia"/>
          <w:kern w:val="0"/>
          <w:sz w:val="24"/>
          <w:szCs w:val="24"/>
        </w:rPr>
        <w:t xml:space="preserve"> </w:t>
      </w:r>
      <w:r w:rsidR="00362E62" w:rsidRPr="00362E62">
        <w:rPr>
          <w:rFonts w:ascii="楷体" w:eastAsia="楷体" w:hAnsi="楷体"/>
          <w:kern w:val="0"/>
          <w:sz w:val="24"/>
          <w:szCs w:val="24"/>
        </w:rPr>
        <w:t>未提供招标文件“投标人基本条件”中要求的相关证明文件的；</w:t>
      </w:r>
    </w:p>
    <w:p w:rsidR="00362E62" w:rsidRPr="00362E62" w:rsidRDefault="00746051" w:rsidP="00362E62">
      <w:pPr>
        <w:autoSpaceDE w:val="0"/>
        <w:autoSpaceDN w:val="0"/>
        <w:spacing w:before="50" w:after="50"/>
        <w:rPr>
          <w:rFonts w:ascii="楷体" w:eastAsia="楷体" w:hAnsi="楷体"/>
          <w:kern w:val="0"/>
          <w:sz w:val="24"/>
          <w:szCs w:val="24"/>
        </w:rPr>
      </w:pPr>
      <w:r>
        <w:rPr>
          <w:rFonts w:ascii="楷体" w:eastAsia="楷体" w:hAnsi="楷体" w:hint="eastAsia"/>
          <w:kern w:val="0"/>
          <w:sz w:val="24"/>
          <w:szCs w:val="24"/>
        </w:rPr>
        <w:t>5</w:t>
      </w:r>
      <w:r w:rsidR="00EF78BC">
        <w:rPr>
          <w:rFonts w:ascii="楷体" w:eastAsia="楷体" w:hAnsi="楷体"/>
          <w:kern w:val="0"/>
          <w:sz w:val="24"/>
          <w:szCs w:val="24"/>
        </w:rPr>
        <w:t>.</w:t>
      </w:r>
      <w:r w:rsidR="00362E62" w:rsidRPr="00362E62">
        <w:rPr>
          <w:rFonts w:ascii="楷体" w:eastAsia="楷体" w:hAnsi="楷体"/>
          <w:kern w:val="0"/>
          <w:sz w:val="24"/>
          <w:szCs w:val="24"/>
        </w:rPr>
        <w:t xml:space="preserve">7 </w:t>
      </w:r>
      <w:r w:rsidR="00EF78BC">
        <w:rPr>
          <w:rFonts w:ascii="楷体" w:eastAsia="楷体" w:hAnsi="楷体" w:hint="eastAsia"/>
          <w:kern w:val="0"/>
          <w:sz w:val="24"/>
          <w:szCs w:val="24"/>
        </w:rPr>
        <w:t xml:space="preserve"> </w:t>
      </w:r>
      <w:r w:rsidR="00362E62" w:rsidRPr="00362E62">
        <w:rPr>
          <w:rFonts w:ascii="楷体" w:eastAsia="楷体" w:hAnsi="楷体"/>
          <w:kern w:val="0"/>
          <w:sz w:val="24"/>
          <w:szCs w:val="24"/>
        </w:rPr>
        <w:t>评委会认为其它应属于废标的情况。</w:t>
      </w:r>
    </w:p>
    <w:p w:rsidR="00362E62" w:rsidRPr="00362E62" w:rsidRDefault="00746051" w:rsidP="009F6DDB">
      <w:pPr>
        <w:tabs>
          <w:tab w:val="left" w:pos="1553"/>
          <w:tab w:val="left" w:pos="1854"/>
        </w:tabs>
        <w:autoSpaceDE w:val="0"/>
        <w:autoSpaceDN w:val="0"/>
        <w:spacing w:beforeLines="50" w:after="50"/>
        <w:rPr>
          <w:rFonts w:ascii="楷体" w:eastAsia="楷体" w:hAnsi="楷体"/>
          <w:b/>
          <w:bCs/>
          <w:kern w:val="0"/>
          <w:sz w:val="24"/>
          <w:szCs w:val="24"/>
        </w:rPr>
      </w:pPr>
      <w:r>
        <w:rPr>
          <w:rFonts w:ascii="楷体" w:eastAsia="楷体" w:hAnsi="楷体" w:hint="eastAsia"/>
          <w:b/>
          <w:bCs/>
          <w:kern w:val="0"/>
          <w:sz w:val="24"/>
          <w:szCs w:val="24"/>
        </w:rPr>
        <w:t>6</w:t>
      </w:r>
      <w:r w:rsidR="006405B2">
        <w:rPr>
          <w:rFonts w:ascii="楷体" w:eastAsia="楷体" w:hAnsi="楷体" w:hint="eastAsia"/>
          <w:b/>
          <w:bCs/>
          <w:kern w:val="0"/>
          <w:sz w:val="24"/>
          <w:szCs w:val="24"/>
        </w:rPr>
        <w:t>、</w:t>
      </w:r>
      <w:r w:rsidR="00362E62" w:rsidRPr="00362E62">
        <w:rPr>
          <w:rFonts w:ascii="楷体" w:eastAsia="楷体" w:hAnsi="楷体"/>
          <w:b/>
          <w:bCs/>
          <w:kern w:val="0"/>
          <w:sz w:val="24"/>
          <w:szCs w:val="24"/>
        </w:rPr>
        <w:t>中标的标准</w:t>
      </w:r>
    </w:p>
    <w:p w:rsidR="00362E62" w:rsidRPr="00362E62" w:rsidRDefault="00362E62" w:rsidP="00EF78BC">
      <w:pPr>
        <w:tabs>
          <w:tab w:val="left" w:pos="1854"/>
        </w:tabs>
        <w:autoSpaceDE w:val="0"/>
        <w:autoSpaceDN w:val="0"/>
        <w:spacing w:before="50" w:after="50"/>
        <w:ind w:firstLineChars="177" w:firstLine="425"/>
        <w:rPr>
          <w:rFonts w:ascii="楷体" w:eastAsia="楷体" w:hAnsi="楷体"/>
          <w:kern w:val="0"/>
          <w:sz w:val="24"/>
          <w:szCs w:val="24"/>
        </w:rPr>
      </w:pPr>
      <w:r w:rsidRPr="00362E62">
        <w:rPr>
          <w:rFonts w:ascii="楷体" w:eastAsia="楷体" w:hAnsi="楷体"/>
          <w:kern w:val="0"/>
          <w:sz w:val="24"/>
          <w:szCs w:val="24"/>
        </w:rPr>
        <w:t>应尽可能符合下列各项条件：</w:t>
      </w:r>
    </w:p>
    <w:p w:rsidR="00362E62" w:rsidRPr="00362E62" w:rsidRDefault="00746051" w:rsidP="00EF78BC">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6</w:t>
      </w:r>
      <w:r w:rsidR="00362E62" w:rsidRPr="00362E62">
        <w:rPr>
          <w:rFonts w:ascii="楷体" w:eastAsia="楷体" w:hAnsi="楷体"/>
          <w:kern w:val="0"/>
          <w:sz w:val="24"/>
          <w:szCs w:val="24"/>
        </w:rPr>
        <w:t xml:space="preserve">.1 </w:t>
      </w:r>
      <w:r w:rsidR="00EF78BC">
        <w:rPr>
          <w:rFonts w:ascii="楷体" w:eastAsia="楷体" w:hAnsi="楷体" w:hint="eastAsia"/>
          <w:kern w:val="0"/>
          <w:sz w:val="24"/>
          <w:szCs w:val="24"/>
        </w:rPr>
        <w:t xml:space="preserve"> </w:t>
      </w:r>
      <w:r w:rsidR="00362E62" w:rsidRPr="00362E62">
        <w:rPr>
          <w:rFonts w:ascii="楷体" w:eastAsia="楷体" w:hAnsi="楷体"/>
          <w:kern w:val="0"/>
          <w:sz w:val="24"/>
          <w:szCs w:val="24"/>
        </w:rPr>
        <w:t>全部实质性响应本招标文件的各项要求；</w:t>
      </w:r>
    </w:p>
    <w:p w:rsidR="00362E62" w:rsidRPr="00362E62" w:rsidRDefault="00746051" w:rsidP="00EF78BC">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6</w:t>
      </w:r>
      <w:r w:rsidR="00362E62" w:rsidRPr="00362E62">
        <w:rPr>
          <w:rFonts w:ascii="楷体" w:eastAsia="楷体" w:hAnsi="楷体"/>
          <w:kern w:val="0"/>
          <w:sz w:val="24"/>
          <w:szCs w:val="24"/>
        </w:rPr>
        <w:t xml:space="preserve">.2 </w:t>
      </w:r>
      <w:r w:rsidR="00EF78BC">
        <w:rPr>
          <w:rFonts w:ascii="楷体" w:eastAsia="楷体" w:hAnsi="楷体" w:hint="eastAsia"/>
          <w:kern w:val="0"/>
          <w:sz w:val="24"/>
          <w:szCs w:val="24"/>
        </w:rPr>
        <w:t xml:space="preserve"> </w:t>
      </w:r>
      <w:r w:rsidR="00362E62" w:rsidRPr="00362E62">
        <w:rPr>
          <w:rFonts w:ascii="楷体" w:eastAsia="楷体" w:hAnsi="楷体"/>
          <w:kern w:val="0"/>
          <w:sz w:val="24"/>
          <w:szCs w:val="24"/>
        </w:rPr>
        <w:t>具备生产招标货物的技术、装备和经济能力；</w:t>
      </w:r>
    </w:p>
    <w:p w:rsidR="00362E62" w:rsidRPr="00362E62" w:rsidRDefault="00746051" w:rsidP="00EF78BC">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6</w:t>
      </w:r>
      <w:r w:rsidR="00EF78BC">
        <w:rPr>
          <w:rFonts w:ascii="楷体" w:eastAsia="楷体" w:hAnsi="楷体"/>
          <w:kern w:val="0"/>
          <w:sz w:val="24"/>
          <w:szCs w:val="24"/>
        </w:rPr>
        <w:t>.</w:t>
      </w:r>
      <w:r w:rsidR="00362E62" w:rsidRPr="00362E62">
        <w:rPr>
          <w:rFonts w:ascii="楷体" w:eastAsia="楷体" w:hAnsi="楷体"/>
          <w:kern w:val="0"/>
          <w:sz w:val="24"/>
          <w:szCs w:val="24"/>
        </w:rPr>
        <w:t xml:space="preserve">3 </w:t>
      </w:r>
      <w:r w:rsidR="00EF78BC">
        <w:rPr>
          <w:rFonts w:ascii="楷体" w:eastAsia="楷体" w:hAnsi="楷体" w:hint="eastAsia"/>
          <w:kern w:val="0"/>
          <w:sz w:val="24"/>
          <w:szCs w:val="24"/>
        </w:rPr>
        <w:t xml:space="preserve"> </w:t>
      </w:r>
      <w:r w:rsidR="00362E62" w:rsidRPr="00362E62">
        <w:rPr>
          <w:rFonts w:ascii="楷体" w:eastAsia="楷体" w:hAnsi="楷体"/>
          <w:kern w:val="0"/>
          <w:sz w:val="24"/>
          <w:szCs w:val="24"/>
        </w:rPr>
        <w:t>满足招标内容的技术要求及交货要求，保证质量，保证交货期；</w:t>
      </w:r>
    </w:p>
    <w:p w:rsidR="00362E62" w:rsidRPr="00362E62" w:rsidRDefault="00746051" w:rsidP="00EF78BC">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6</w:t>
      </w:r>
      <w:r w:rsidR="00EF78BC">
        <w:rPr>
          <w:rFonts w:ascii="楷体" w:eastAsia="楷体" w:hAnsi="楷体"/>
          <w:kern w:val="0"/>
          <w:sz w:val="24"/>
          <w:szCs w:val="24"/>
        </w:rPr>
        <w:t>.</w:t>
      </w:r>
      <w:r w:rsidR="00362E62" w:rsidRPr="00362E62">
        <w:rPr>
          <w:rFonts w:ascii="楷体" w:eastAsia="楷体" w:hAnsi="楷体"/>
          <w:kern w:val="0"/>
          <w:sz w:val="24"/>
          <w:szCs w:val="24"/>
        </w:rPr>
        <w:t xml:space="preserve">4 </w:t>
      </w:r>
      <w:r w:rsidR="00EF78BC">
        <w:rPr>
          <w:rFonts w:ascii="楷体" w:eastAsia="楷体" w:hAnsi="楷体" w:hint="eastAsia"/>
          <w:kern w:val="0"/>
          <w:sz w:val="24"/>
          <w:szCs w:val="24"/>
        </w:rPr>
        <w:t xml:space="preserve"> </w:t>
      </w:r>
      <w:r w:rsidR="00362E62" w:rsidRPr="00362E62">
        <w:rPr>
          <w:rFonts w:ascii="楷体" w:eastAsia="楷体" w:hAnsi="楷体"/>
          <w:kern w:val="0"/>
          <w:sz w:val="24"/>
          <w:szCs w:val="24"/>
        </w:rPr>
        <w:t>报价合理；</w:t>
      </w:r>
    </w:p>
    <w:p w:rsidR="00362E62" w:rsidRPr="00362E62" w:rsidRDefault="00746051" w:rsidP="00EF78BC">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6</w:t>
      </w:r>
      <w:r w:rsidR="00EF78BC">
        <w:rPr>
          <w:rFonts w:ascii="楷体" w:eastAsia="楷体" w:hAnsi="楷体"/>
          <w:kern w:val="0"/>
          <w:sz w:val="24"/>
          <w:szCs w:val="24"/>
        </w:rPr>
        <w:t>.</w:t>
      </w:r>
      <w:r w:rsidR="00362E62" w:rsidRPr="00362E62">
        <w:rPr>
          <w:rFonts w:ascii="楷体" w:eastAsia="楷体" w:hAnsi="楷体"/>
          <w:kern w:val="0"/>
          <w:sz w:val="24"/>
          <w:szCs w:val="24"/>
        </w:rPr>
        <w:t>5</w:t>
      </w:r>
      <w:r w:rsidR="00EF78BC">
        <w:rPr>
          <w:rFonts w:ascii="楷体" w:eastAsia="楷体" w:hAnsi="楷体" w:hint="eastAsia"/>
          <w:kern w:val="0"/>
          <w:sz w:val="24"/>
          <w:szCs w:val="24"/>
        </w:rPr>
        <w:t xml:space="preserve">  </w:t>
      </w:r>
      <w:r w:rsidR="00362E62" w:rsidRPr="00362E62">
        <w:rPr>
          <w:rFonts w:ascii="楷体" w:eastAsia="楷体" w:hAnsi="楷体"/>
          <w:kern w:val="0"/>
          <w:sz w:val="24"/>
          <w:szCs w:val="24"/>
        </w:rPr>
        <w:t>投标文件完整齐全；</w:t>
      </w:r>
    </w:p>
    <w:p w:rsidR="00362E62" w:rsidRPr="00362E62" w:rsidRDefault="00746051" w:rsidP="00EF78BC">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6</w:t>
      </w:r>
      <w:r w:rsidR="00EF78BC">
        <w:rPr>
          <w:rFonts w:ascii="楷体" w:eastAsia="楷体" w:hAnsi="楷体"/>
          <w:kern w:val="0"/>
          <w:sz w:val="24"/>
          <w:szCs w:val="24"/>
        </w:rPr>
        <w:t>.</w:t>
      </w:r>
      <w:r w:rsidR="00362E62" w:rsidRPr="00362E62">
        <w:rPr>
          <w:rFonts w:ascii="楷体" w:eastAsia="楷体" w:hAnsi="楷体"/>
          <w:kern w:val="0"/>
          <w:sz w:val="24"/>
          <w:szCs w:val="24"/>
        </w:rPr>
        <w:t xml:space="preserve">6 </w:t>
      </w:r>
      <w:r w:rsidR="00EF78BC">
        <w:rPr>
          <w:rFonts w:ascii="楷体" w:eastAsia="楷体" w:hAnsi="楷体" w:hint="eastAsia"/>
          <w:kern w:val="0"/>
          <w:sz w:val="24"/>
          <w:szCs w:val="24"/>
        </w:rPr>
        <w:t xml:space="preserve"> </w:t>
      </w:r>
      <w:r w:rsidR="00362E62" w:rsidRPr="00362E62">
        <w:rPr>
          <w:rFonts w:ascii="楷体" w:eastAsia="楷体" w:hAnsi="楷体"/>
          <w:kern w:val="0"/>
          <w:sz w:val="24"/>
          <w:szCs w:val="24"/>
        </w:rPr>
        <w:t>已递交足额的投标保证金；</w:t>
      </w:r>
    </w:p>
    <w:p w:rsidR="00362E62" w:rsidRPr="00362E62" w:rsidRDefault="00746051" w:rsidP="00EF78BC">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6</w:t>
      </w:r>
      <w:r w:rsidR="00EF78BC">
        <w:rPr>
          <w:rFonts w:ascii="楷体" w:eastAsia="楷体" w:hAnsi="楷体"/>
          <w:kern w:val="0"/>
          <w:sz w:val="24"/>
          <w:szCs w:val="24"/>
        </w:rPr>
        <w:t>.</w:t>
      </w:r>
      <w:r w:rsidR="00362E62" w:rsidRPr="00362E62">
        <w:rPr>
          <w:rFonts w:ascii="楷体" w:eastAsia="楷体" w:hAnsi="楷体"/>
          <w:kern w:val="0"/>
          <w:sz w:val="24"/>
          <w:szCs w:val="24"/>
        </w:rPr>
        <w:t xml:space="preserve">7 </w:t>
      </w:r>
      <w:r w:rsidR="00EF78BC">
        <w:rPr>
          <w:rFonts w:ascii="楷体" w:eastAsia="楷体" w:hAnsi="楷体" w:hint="eastAsia"/>
          <w:kern w:val="0"/>
          <w:sz w:val="24"/>
          <w:szCs w:val="24"/>
        </w:rPr>
        <w:t xml:space="preserve"> </w:t>
      </w:r>
      <w:r w:rsidR="00362E62" w:rsidRPr="00362E62">
        <w:rPr>
          <w:rFonts w:ascii="楷体" w:eastAsia="楷体" w:hAnsi="楷体"/>
          <w:kern w:val="0"/>
          <w:sz w:val="24"/>
          <w:szCs w:val="24"/>
        </w:rPr>
        <w:t>能提供最佳服务。</w:t>
      </w:r>
    </w:p>
    <w:p w:rsidR="00362E62" w:rsidRPr="00362E62" w:rsidRDefault="00746051" w:rsidP="009F6DDB">
      <w:pPr>
        <w:tabs>
          <w:tab w:val="left" w:pos="1553"/>
          <w:tab w:val="left" w:pos="1854"/>
        </w:tabs>
        <w:autoSpaceDE w:val="0"/>
        <w:autoSpaceDN w:val="0"/>
        <w:spacing w:beforeLines="50" w:after="50"/>
        <w:rPr>
          <w:rFonts w:ascii="楷体" w:eastAsia="楷体" w:hAnsi="楷体"/>
          <w:b/>
          <w:bCs/>
          <w:kern w:val="0"/>
          <w:sz w:val="24"/>
          <w:szCs w:val="24"/>
        </w:rPr>
      </w:pPr>
      <w:r>
        <w:rPr>
          <w:rFonts w:ascii="楷体" w:eastAsia="楷体" w:hAnsi="楷体" w:hint="eastAsia"/>
          <w:b/>
          <w:bCs/>
          <w:kern w:val="0"/>
          <w:sz w:val="24"/>
          <w:szCs w:val="24"/>
        </w:rPr>
        <w:t>7</w:t>
      </w:r>
      <w:r w:rsidR="006405B2">
        <w:rPr>
          <w:rFonts w:ascii="楷体" w:eastAsia="楷体" w:hAnsi="楷体" w:hint="eastAsia"/>
          <w:b/>
          <w:bCs/>
          <w:kern w:val="0"/>
          <w:sz w:val="24"/>
          <w:szCs w:val="24"/>
        </w:rPr>
        <w:t>、</w:t>
      </w:r>
      <w:r w:rsidR="00362E62" w:rsidRPr="00362E62">
        <w:rPr>
          <w:rFonts w:ascii="楷体" w:eastAsia="楷体" w:hAnsi="楷体"/>
          <w:b/>
          <w:bCs/>
          <w:kern w:val="0"/>
          <w:sz w:val="24"/>
          <w:szCs w:val="24"/>
        </w:rPr>
        <w:t>定标</w:t>
      </w:r>
    </w:p>
    <w:p w:rsidR="00362E62" w:rsidRPr="00362E62" w:rsidRDefault="00746051" w:rsidP="00EF78BC">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7</w:t>
      </w:r>
      <w:r w:rsidR="00362E62" w:rsidRPr="00362E62">
        <w:rPr>
          <w:rFonts w:ascii="楷体" w:eastAsia="楷体" w:hAnsi="楷体"/>
          <w:kern w:val="0"/>
          <w:sz w:val="24"/>
          <w:szCs w:val="24"/>
        </w:rPr>
        <w:t xml:space="preserve">.1 </w:t>
      </w:r>
      <w:r w:rsidR="00EF78BC">
        <w:rPr>
          <w:rFonts w:ascii="楷体" w:eastAsia="楷体" w:hAnsi="楷体" w:hint="eastAsia"/>
          <w:kern w:val="0"/>
          <w:sz w:val="24"/>
          <w:szCs w:val="24"/>
        </w:rPr>
        <w:t xml:space="preserve"> </w:t>
      </w:r>
      <w:r w:rsidR="00362E62" w:rsidRPr="00362E62">
        <w:rPr>
          <w:rFonts w:ascii="楷体" w:eastAsia="楷体" w:hAnsi="楷体"/>
          <w:kern w:val="0"/>
          <w:sz w:val="24"/>
          <w:szCs w:val="24"/>
        </w:rPr>
        <w:t>评委会将按照上述规定仅对确定为实质上响应本招标文件要求的投标进行</w:t>
      </w:r>
      <w:r w:rsidR="00362E62" w:rsidRPr="00362E62">
        <w:rPr>
          <w:rFonts w:ascii="楷体" w:eastAsia="楷体" w:hAnsi="楷体"/>
          <w:kern w:val="0"/>
          <w:sz w:val="24"/>
          <w:szCs w:val="24"/>
        </w:rPr>
        <w:lastRenderedPageBreak/>
        <w:t>评价和比较，依据“公正、科学、严谨”和“等价择优、等质择廉”的原则，综合评出中标厂商的优选方案。</w:t>
      </w:r>
    </w:p>
    <w:p w:rsidR="00362E62" w:rsidRPr="00362E62" w:rsidRDefault="00746051" w:rsidP="00EF78BC">
      <w:pPr>
        <w:tabs>
          <w:tab w:val="left" w:pos="1854"/>
        </w:tabs>
        <w:autoSpaceDE w:val="0"/>
        <w:autoSpaceDN w:val="0"/>
        <w:spacing w:before="50" w:after="50"/>
        <w:ind w:left="566" w:hangingChars="236" w:hanging="566"/>
        <w:rPr>
          <w:rFonts w:ascii="楷体" w:eastAsia="楷体" w:hAnsi="楷体"/>
          <w:kern w:val="0"/>
          <w:sz w:val="24"/>
          <w:szCs w:val="24"/>
        </w:rPr>
      </w:pPr>
      <w:r>
        <w:rPr>
          <w:rFonts w:ascii="楷体" w:eastAsia="楷体" w:hAnsi="楷体" w:hint="eastAsia"/>
          <w:kern w:val="0"/>
          <w:sz w:val="24"/>
          <w:szCs w:val="24"/>
        </w:rPr>
        <w:t>7</w:t>
      </w:r>
      <w:r w:rsidR="00362E62" w:rsidRPr="00362E62">
        <w:rPr>
          <w:rFonts w:ascii="楷体" w:eastAsia="楷体" w:hAnsi="楷体"/>
          <w:kern w:val="0"/>
          <w:sz w:val="24"/>
          <w:szCs w:val="24"/>
        </w:rPr>
        <w:t xml:space="preserve">.2 </w:t>
      </w:r>
      <w:r w:rsidR="00EF78BC">
        <w:rPr>
          <w:rFonts w:ascii="楷体" w:eastAsia="楷体" w:hAnsi="楷体" w:hint="eastAsia"/>
          <w:kern w:val="0"/>
          <w:sz w:val="24"/>
          <w:szCs w:val="24"/>
        </w:rPr>
        <w:t xml:space="preserve"> </w:t>
      </w:r>
      <w:r w:rsidR="00362E62" w:rsidRPr="00362E62">
        <w:rPr>
          <w:rFonts w:ascii="楷体" w:eastAsia="楷体" w:hAnsi="楷体"/>
          <w:kern w:val="0"/>
          <w:sz w:val="24"/>
          <w:szCs w:val="24"/>
        </w:rPr>
        <w:t>根据评委会评出的中标结果，在媒体上进行公示，无异议后最终确定中标人，并向招标管理部门备案。</w:t>
      </w:r>
    </w:p>
    <w:p w:rsidR="00362E62" w:rsidRPr="00362E62" w:rsidRDefault="00746051" w:rsidP="009F6DDB">
      <w:pPr>
        <w:tabs>
          <w:tab w:val="left" w:pos="1542"/>
          <w:tab w:val="left" w:pos="1854"/>
        </w:tabs>
        <w:autoSpaceDE w:val="0"/>
        <w:autoSpaceDN w:val="0"/>
        <w:spacing w:beforeLines="50" w:after="50"/>
        <w:rPr>
          <w:rFonts w:ascii="楷体" w:eastAsia="楷体" w:hAnsi="楷体"/>
          <w:b/>
          <w:bCs/>
          <w:kern w:val="0"/>
          <w:sz w:val="24"/>
          <w:szCs w:val="24"/>
        </w:rPr>
      </w:pPr>
      <w:r>
        <w:rPr>
          <w:rFonts w:ascii="楷体" w:eastAsia="楷体" w:hAnsi="楷体" w:hint="eastAsia"/>
          <w:b/>
          <w:bCs/>
          <w:kern w:val="0"/>
          <w:sz w:val="24"/>
          <w:szCs w:val="24"/>
        </w:rPr>
        <w:t>8</w:t>
      </w:r>
      <w:r w:rsidR="006405B2">
        <w:rPr>
          <w:rFonts w:ascii="楷体" w:eastAsia="楷体" w:hAnsi="楷体" w:hint="eastAsia"/>
          <w:b/>
          <w:bCs/>
          <w:kern w:val="0"/>
          <w:sz w:val="24"/>
          <w:szCs w:val="24"/>
        </w:rPr>
        <w:t>、</w:t>
      </w:r>
      <w:r w:rsidR="00362E62" w:rsidRPr="00362E62">
        <w:rPr>
          <w:rFonts w:ascii="楷体" w:eastAsia="楷体" w:hAnsi="楷体"/>
          <w:b/>
          <w:bCs/>
          <w:kern w:val="0"/>
          <w:sz w:val="24"/>
          <w:szCs w:val="24"/>
        </w:rPr>
        <w:t>中标通知书</w:t>
      </w:r>
    </w:p>
    <w:p w:rsidR="00362E62" w:rsidRPr="00362E62" w:rsidRDefault="00746051" w:rsidP="00362E62">
      <w:pPr>
        <w:tabs>
          <w:tab w:val="left" w:pos="1854"/>
        </w:tabs>
        <w:autoSpaceDE w:val="0"/>
        <w:autoSpaceDN w:val="0"/>
        <w:spacing w:before="50" w:after="50"/>
        <w:rPr>
          <w:rFonts w:ascii="楷体" w:eastAsia="楷体" w:hAnsi="楷体"/>
          <w:kern w:val="0"/>
          <w:sz w:val="24"/>
          <w:szCs w:val="24"/>
        </w:rPr>
      </w:pPr>
      <w:r>
        <w:rPr>
          <w:rFonts w:ascii="楷体" w:eastAsia="楷体" w:hAnsi="楷体" w:hint="eastAsia"/>
          <w:kern w:val="0"/>
          <w:sz w:val="24"/>
          <w:szCs w:val="24"/>
        </w:rPr>
        <w:t>8</w:t>
      </w:r>
      <w:r w:rsidR="00362E62" w:rsidRPr="00362E62">
        <w:rPr>
          <w:rFonts w:ascii="楷体" w:eastAsia="楷体" w:hAnsi="楷体"/>
          <w:kern w:val="0"/>
          <w:sz w:val="24"/>
          <w:szCs w:val="24"/>
        </w:rPr>
        <w:t>.1 定标后，由招标</w:t>
      </w:r>
      <w:r w:rsidR="00362E62" w:rsidRPr="00362E62">
        <w:rPr>
          <w:rFonts w:ascii="楷体" w:eastAsia="楷体" w:hAnsi="楷体" w:hint="eastAsia"/>
          <w:kern w:val="0"/>
          <w:sz w:val="24"/>
          <w:szCs w:val="24"/>
        </w:rPr>
        <w:t>人</w:t>
      </w:r>
      <w:r w:rsidR="00362E62" w:rsidRPr="00362E62">
        <w:rPr>
          <w:rFonts w:ascii="楷体" w:eastAsia="楷体" w:hAnsi="楷体"/>
          <w:kern w:val="0"/>
          <w:sz w:val="24"/>
          <w:szCs w:val="24"/>
        </w:rPr>
        <w:t>向中标人发出中标通知书，并同时通知落标人。中标通知书将是合同的一个组成部分。</w:t>
      </w:r>
    </w:p>
    <w:p w:rsidR="00362E62" w:rsidRPr="00362E62" w:rsidRDefault="00746051" w:rsidP="009F6DDB">
      <w:pPr>
        <w:tabs>
          <w:tab w:val="left" w:pos="1542"/>
          <w:tab w:val="left" w:pos="1854"/>
        </w:tabs>
        <w:autoSpaceDE w:val="0"/>
        <w:autoSpaceDN w:val="0"/>
        <w:spacing w:beforeLines="50" w:after="50"/>
        <w:rPr>
          <w:rFonts w:ascii="楷体" w:eastAsia="楷体" w:hAnsi="楷体"/>
          <w:b/>
          <w:bCs/>
          <w:kern w:val="0"/>
          <w:sz w:val="24"/>
          <w:szCs w:val="24"/>
        </w:rPr>
      </w:pPr>
      <w:r>
        <w:rPr>
          <w:rFonts w:ascii="楷体" w:eastAsia="楷体" w:hAnsi="楷体" w:hint="eastAsia"/>
          <w:b/>
          <w:bCs/>
          <w:kern w:val="0"/>
          <w:sz w:val="24"/>
          <w:szCs w:val="24"/>
        </w:rPr>
        <w:t>9</w:t>
      </w:r>
      <w:r w:rsidR="006405B2">
        <w:rPr>
          <w:rFonts w:ascii="楷体" w:eastAsia="楷体" w:hAnsi="楷体" w:hint="eastAsia"/>
          <w:b/>
          <w:bCs/>
          <w:kern w:val="0"/>
          <w:sz w:val="24"/>
          <w:szCs w:val="24"/>
        </w:rPr>
        <w:t>、</w:t>
      </w:r>
      <w:r w:rsidR="00362E62" w:rsidRPr="00362E62">
        <w:rPr>
          <w:rFonts w:ascii="楷体" w:eastAsia="楷体" w:hAnsi="楷体"/>
          <w:b/>
          <w:bCs/>
          <w:kern w:val="0"/>
          <w:sz w:val="24"/>
          <w:szCs w:val="24"/>
        </w:rPr>
        <w:t>其它</w:t>
      </w:r>
    </w:p>
    <w:p w:rsidR="00362E62" w:rsidRPr="00362E62" w:rsidRDefault="00746051" w:rsidP="00362E62">
      <w:pPr>
        <w:spacing w:before="50" w:after="50"/>
        <w:rPr>
          <w:rFonts w:ascii="楷体" w:eastAsia="楷体" w:hAnsi="楷体"/>
          <w:kern w:val="0"/>
          <w:sz w:val="24"/>
          <w:szCs w:val="24"/>
        </w:rPr>
      </w:pPr>
      <w:r>
        <w:rPr>
          <w:rFonts w:ascii="楷体" w:eastAsia="楷体" w:hAnsi="楷体" w:hint="eastAsia"/>
          <w:kern w:val="0"/>
          <w:sz w:val="24"/>
          <w:szCs w:val="24"/>
        </w:rPr>
        <w:t>9</w:t>
      </w:r>
      <w:r w:rsidR="00362E62" w:rsidRPr="00362E62">
        <w:rPr>
          <w:rFonts w:ascii="楷体" w:eastAsia="楷体" w:hAnsi="楷体"/>
          <w:kern w:val="0"/>
          <w:sz w:val="24"/>
          <w:szCs w:val="24"/>
        </w:rPr>
        <w:t>.1 投标人在投标活动中有违法违纪活动一经查出，将取消投标资格；已经中标的，取消中标资格。</w:t>
      </w:r>
    </w:p>
    <w:p w:rsidR="00362E62" w:rsidRPr="00650663" w:rsidRDefault="00362E62" w:rsidP="009F6DDB">
      <w:pPr>
        <w:pStyle w:val="a9"/>
        <w:spacing w:beforeLines="50" w:afterLines="50"/>
        <w:jc w:val="center"/>
        <w:rPr>
          <w:rFonts w:ascii="楷体" w:eastAsia="楷体" w:hAnsi="楷体"/>
          <w:b/>
          <w:bCs/>
          <w:kern w:val="0"/>
          <w:sz w:val="28"/>
          <w:szCs w:val="24"/>
        </w:rPr>
      </w:pPr>
      <w:bookmarkStart w:id="11" w:name="_Toc221501142"/>
      <w:r w:rsidRPr="00650663">
        <w:rPr>
          <w:rFonts w:ascii="楷体" w:eastAsia="楷体" w:hAnsi="楷体"/>
          <w:b/>
          <w:bCs/>
          <w:kern w:val="0"/>
          <w:sz w:val="28"/>
          <w:szCs w:val="24"/>
        </w:rPr>
        <w:t>六、签订合同</w:t>
      </w:r>
      <w:bookmarkEnd w:id="11"/>
    </w:p>
    <w:p w:rsidR="00362E62" w:rsidRPr="00362E62" w:rsidRDefault="006405B2" w:rsidP="00362E62">
      <w:pPr>
        <w:tabs>
          <w:tab w:val="left" w:pos="1553"/>
          <w:tab w:val="left" w:pos="1854"/>
        </w:tabs>
        <w:autoSpaceDE w:val="0"/>
        <w:autoSpaceDN w:val="0"/>
        <w:spacing w:before="50" w:after="50"/>
        <w:rPr>
          <w:rFonts w:ascii="楷体" w:eastAsia="楷体" w:hAnsi="楷体"/>
          <w:b/>
          <w:bCs/>
          <w:kern w:val="0"/>
          <w:sz w:val="24"/>
          <w:szCs w:val="24"/>
        </w:rPr>
      </w:pPr>
      <w:r>
        <w:rPr>
          <w:rFonts w:ascii="楷体" w:eastAsia="楷体" w:hAnsi="楷体" w:hint="eastAsia"/>
          <w:b/>
          <w:bCs/>
          <w:kern w:val="0"/>
          <w:sz w:val="24"/>
          <w:szCs w:val="24"/>
        </w:rPr>
        <w:t>1、</w:t>
      </w:r>
      <w:r w:rsidR="00362E62" w:rsidRPr="00362E62">
        <w:rPr>
          <w:rFonts w:ascii="楷体" w:eastAsia="楷体" w:hAnsi="楷体"/>
          <w:b/>
          <w:bCs/>
          <w:kern w:val="0"/>
          <w:sz w:val="24"/>
          <w:szCs w:val="24"/>
        </w:rPr>
        <w:t>签订合同</w:t>
      </w:r>
    </w:p>
    <w:p w:rsidR="00362E62" w:rsidRPr="006405B2" w:rsidRDefault="006405B2" w:rsidP="006405B2">
      <w:pPr>
        <w:tabs>
          <w:tab w:val="left" w:pos="1854"/>
        </w:tabs>
        <w:autoSpaceDE w:val="0"/>
        <w:autoSpaceDN w:val="0"/>
        <w:spacing w:before="50" w:after="50"/>
        <w:ind w:left="566" w:hangingChars="236" w:hanging="566"/>
        <w:rPr>
          <w:rFonts w:ascii="楷体" w:eastAsia="楷体" w:hAnsi="楷体"/>
          <w:color w:val="000000" w:themeColor="text1"/>
          <w:kern w:val="0"/>
          <w:sz w:val="24"/>
          <w:szCs w:val="24"/>
        </w:rPr>
      </w:pPr>
      <w:r>
        <w:rPr>
          <w:rFonts w:ascii="楷体" w:eastAsia="楷体" w:hAnsi="楷体" w:hint="eastAsia"/>
          <w:kern w:val="0"/>
          <w:sz w:val="24"/>
          <w:szCs w:val="24"/>
        </w:rPr>
        <w:t>1</w:t>
      </w:r>
      <w:r w:rsidR="00362E62" w:rsidRPr="006405B2">
        <w:rPr>
          <w:rFonts w:ascii="楷体" w:eastAsia="楷体" w:hAnsi="楷体"/>
          <w:color w:val="000000" w:themeColor="text1"/>
          <w:kern w:val="0"/>
          <w:sz w:val="24"/>
          <w:szCs w:val="24"/>
        </w:rPr>
        <w:t>.1</w:t>
      </w:r>
      <w:r>
        <w:rPr>
          <w:rFonts w:ascii="楷体" w:eastAsia="楷体" w:hAnsi="楷体" w:hint="eastAsia"/>
          <w:color w:val="000000" w:themeColor="text1"/>
          <w:kern w:val="0"/>
          <w:sz w:val="24"/>
          <w:szCs w:val="24"/>
        </w:rPr>
        <w:t xml:space="preserve">  </w:t>
      </w:r>
      <w:r w:rsidR="00362E62" w:rsidRPr="006405B2">
        <w:rPr>
          <w:rFonts w:ascii="楷体" w:eastAsia="楷体" w:hAnsi="楷体"/>
          <w:color w:val="000000" w:themeColor="text1"/>
          <w:kern w:val="0"/>
          <w:sz w:val="24"/>
          <w:szCs w:val="24"/>
        </w:rPr>
        <w:t>中标人在收到中标通知书后，应按招标人规定的时间、地点先作需求分析，后签订第一期合同，因中标人未能履行承诺或其他原因，招标人有权不再续签合同。</w:t>
      </w:r>
    </w:p>
    <w:p w:rsidR="00362E62" w:rsidRDefault="006405B2" w:rsidP="006405B2">
      <w:pPr>
        <w:tabs>
          <w:tab w:val="left" w:pos="1854"/>
        </w:tabs>
        <w:autoSpaceDE w:val="0"/>
        <w:autoSpaceDN w:val="0"/>
        <w:spacing w:before="50" w:after="50"/>
        <w:ind w:left="566" w:hangingChars="236" w:hanging="566"/>
        <w:rPr>
          <w:rFonts w:ascii="楷体" w:eastAsia="楷体" w:hAnsi="楷体"/>
          <w:color w:val="000000" w:themeColor="text1"/>
          <w:kern w:val="0"/>
          <w:sz w:val="24"/>
          <w:szCs w:val="24"/>
        </w:rPr>
      </w:pPr>
      <w:r>
        <w:rPr>
          <w:rFonts w:ascii="楷体" w:eastAsia="楷体" w:hAnsi="楷体" w:hint="eastAsia"/>
          <w:color w:val="000000" w:themeColor="text1"/>
          <w:kern w:val="0"/>
          <w:sz w:val="24"/>
          <w:szCs w:val="24"/>
        </w:rPr>
        <w:t>1.</w:t>
      </w:r>
      <w:r w:rsidR="00362E62" w:rsidRPr="006405B2">
        <w:rPr>
          <w:rFonts w:ascii="楷体" w:eastAsia="楷体" w:hAnsi="楷体"/>
          <w:color w:val="000000" w:themeColor="text1"/>
          <w:kern w:val="0"/>
          <w:sz w:val="24"/>
          <w:szCs w:val="24"/>
        </w:rPr>
        <w:t xml:space="preserve">2 </w:t>
      </w:r>
      <w:r>
        <w:rPr>
          <w:rFonts w:ascii="楷体" w:eastAsia="楷体" w:hAnsi="楷体" w:hint="eastAsia"/>
          <w:color w:val="000000" w:themeColor="text1"/>
          <w:kern w:val="0"/>
          <w:sz w:val="24"/>
          <w:szCs w:val="24"/>
        </w:rPr>
        <w:t xml:space="preserve"> </w:t>
      </w:r>
      <w:r w:rsidR="00362E62" w:rsidRPr="006405B2">
        <w:rPr>
          <w:rFonts w:ascii="楷体" w:eastAsia="楷体" w:hAnsi="楷体"/>
          <w:color w:val="000000" w:themeColor="text1"/>
          <w:kern w:val="0"/>
          <w:sz w:val="24"/>
          <w:szCs w:val="24"/>
        </w:rPr>
        <w:t>如果中标人未按照</w:t>
      </w:r>
      <w:r w:rsidR="005C1F41">
        <w:rPr>
          <w:rFonts w:ascii="楷体" w:eastAsia="楷体" w:hAnsi="楷体" w:hint="eastAsia"/>
          <w:color w:val="000000" w:themeColor="text1"/>
          <w:kern w:val="0"/>
          <w:sz w:val="24"/>
          <w:szCs w:val="24"/>
        </w:rPr>
        <w:t>规定</w:t>
      </w:r>
      <w:r w:rsidR="00362E62" w:rsidRPr="006405B2">
        <w:rPr>
          <w:rFonts w:ascii="楷体" w:eastAsia="楷体" w:hAnsi="楷体"/>
          <w:color w:val="000000" w:themeColor="text1"/>
          <w:kern w:val="0"/>
          <w:sz w:val="24"/>
          <w:szCs w:val="24"/>
        </w:rPr>
        <w:t>和招标人签订合同，招标</w:t>
      </w:r>
      <w:r w:rsidR="00362E62" w:rsidRPr="006405B2">
        <w:rPr>
          <w:rFonts w:ascii="楷体" w:eastAsia="楷体" w:hAnsi="楷体" w:hint="eastAsia"/>
          <w:color w:val="000000" w:themeColor="text1"/>
          <w:kern w:val="0"/>
          <w:sz w:val="24"/>
          <w:szCs w:val="24"/>
        </w:rPr>
        <w:t>人</w:t>
      </w:r>
      <w:r w:rsidR="00362E62" w:rsidRPr="006405B2">
        <w:rPr>
          <w:rFonts w:ascii="楷体" w:eastAsia="楷体" w:hAnsi="楷体"/>
          <w:color w:val="000000" w:themeColor="text1"/>
          <w:kern w:val="0"/>
          <w:sz w:val="24"/>
          <w:szCs w:val="24"/>
        </w:rPr>
        <w:t>将有充分理由取消其中标资格，并没收其投标保证金。在此情况下，招标人可按评标委员会决定的优选顺序确定下一个中标人。</w:t>
      </w:r>
    </w:p>
    <w:p w:rsidR="00971109" w:rsidRDefault="00971109">
      <w:pPr>
        <w:widowControl/>
        <w:jc w:val="left"/>
        <w:rPr>
          <w:rFonts w:ascii="楷体" w:eastAsia="楷体" w:hAnsi="楷体"/>
          <w:kern w:val="0"/>
          <w:sz w:val="24"/>
          <w:szCs w:val="24"/>
        </w:rPr>
      </w:pPr>
      <w:r>
        <w:rPr>
          <w:rFonts w:ascii="楷体" w:eastAsia="楷体" w:hAnsi="楷体"/>
          <w:kern w:val="0"/>
          <w:sz w:val="24"/>
          <w:szCs w:val="24"/>
        </w:rPr>
        <w:br w:type="page"/>
      </w:r>
    </w:p>
    <w:p w:rsidR="00971109" w:rsidRPr="00FE302C" w:rsidRDefault="00971109" w:rsidP="00971109">
      <w:pPr>
        <w:spacing w:before="240"/>
        <w:jc w:val="center"/>
        <w:rPr>
          <w:rFonts w:ascii="楷体" w:eastAsia="楷体" w:hAnsi="楷体"/>
          <w:sz w:val="44"/>
          <w:szCs w:val="44"/>
        </w:rPr>
      </w:pPr>
      <w:bookmarkStart w:id="12" w:name="_Toc221501143"/>
      <w:r w:rsidRPr="00FE302C">
        <w:rPr>
          <w:rFonts w:ascii="楷体" w:eastAsia="楷体" w:hAnsi="楷体"/>
          <w:b/>
          <w:sz w:val="44"/>
          <w:szCs w:val="44"/>
        </w:rPr>
        <w:lastRenderedPageBreak/>
        <w:t>第三章</w:t>
      </w:r>
      <w:bookmarkStart w:id="13" w:name="_Toc221501144"/>
      <w:bookmarkEnd w:id="12"/>
      <w:r w:rsidRPr="00FE302C">
        <w:rPr>
          <w:rFonts w:ascii="楷体" w:eastAsia="楷体" w:hAnsi="楷体"/>
          <w:b/>
          <w:sz w:val="44"/>
          <w:szCs w:val="44"/>
        </w:rPr>
        <w:t xml:space="preserve">  合同书参考格式</w:t>
      </w:r>
      <w:bookmarkEnd w:id="13"/>
    </w:p>
    <w:p w:rsidR="00971109" w:rsidRPr="00971109" w:rsidRDefault="00971109" w:rsidP="00971109">
      <w:pPr>
        <w:pStyle w:val="21"/>
        <w:spacing w:before="240" w:line="240" w:lineRule="auto"/>
        <w:ind w:leftChars="0" w:left="0"/>
        <w:rPr>
          <w:rFonts w:ascii="楷体" w:eastAsia="楷体" w:hAnsi="楷体"/>
          <w:sz w:val="24"/>
          <w:szCs w:val="24"/>
        </w:rPr>
      </w:pPr>
      <w:r w:rsidRPr="00971109">
        <w:rPr>
          <w:rFonts w:ascii="楷体" w:eastAsia="楷体" w:hAnsi="楷体"/>
          <w:sz w:val="24"/>
          <w:szCs w:val="24"/>
        </w:rPr>
        <w:t>(此合同书仅供签订正式合同时参考用，正式合同书应包括此参考格式之内容。)</w:t>
      </w:r>
    </w:p>
    <w:p w:rsidR="00971109" w:rsidRPr="009307EB" w:rsidRDefault="00971109" w:rsidP="009307EB">
      <w:pPr>
        <w:autoSpaceDE w:val="0"/>
        <w:autoSpaceDN w:val="0"/>
        <w:adjustRightInd w:val="0"/>
        <w:spacing w:before="240" w:after="240"/>
        <w:jc w:val="center"/>
        <w:rPr>
          <w:rFonts w:ascii="楷体" w:eastAsia="楷体" w:hAnsi="楷体"/>
          <w:b/>
          <w:bCs/>
          <w:kern w:val="0"/>
          <w:sz w:val="36"/>
          <w:szCs w:val="24"/>
        </w:rPr>
      </w:pPr>
      <w:r w:rsidRPr="009307EB">
        <w:rPr>
          <w:rFonts w:ascii="楷体" w:eastAsia="楷体" w:hAnsi="楷体"/>
          <w:b/>
          <w:bCs/>
          <w:kern w:val="0"/>
          <w:sz w:val="36"/>
          <w:szCs w:val="24"/>
        </w:rPr>
        <w:t>合</w:t>
      </w:r>
      <w:r w:rsidR="009307EB">
        <w:rPr>
          <w:rFonts w:ascii="楷体" w:eastAsia="楷体" w:hAnsi="楷体" w:hint="eastAsia"/>
          <w:b/>
          <w:bCs/>
          <w:kern w:val="0"/>
          <w:sz w:val="36"/>
          <w:szCs w:val="24"/>
        </w:rPr>
        <w:t xml:space="preserve">  </w:t>
      </w:r>
      <w:r w:rsidRPr="009307EB">
        <w:rPr>
          <w:rFonts w:ascii="楷体" w:eastAsia="楷体" w:hAnsi="楷体"/>
          <w:b/>
          <w:bCs/>
          <w:kern w:val="0"/>
          <w:sz w:val="36"/>
          <w:szCs w:val="24"/>
        </w:rPr>
        <w:t>同</w:t>
      </w:r>
      <w:r w:rsidR="009307EB">
        <w:rPr>
          <w:rFonts w:ascii="楷体" w:eastAsia="楷体" w:hAnsi="楷体" w:hint="eastAsia"/>
          <w:b/>
          <w:bCs/>
          <w:kern w:val="0"/>
          <w:sz w:val="36"/>
          <w:szCs w:val="24"/>
        </w:rPr>
        <w:t xml:space="preserve">  </w:t>
      </w:r>
      <w:r w:rsidRPr="009307EB">
        <w:rPr>
          <w:rFonts w:ascii="楷体" w:eastAsia="楷体" w:hAnsi="楷体"/>
          <w:b/>
          <w:bCs/>
          <w:kern w:val="0"/>
          <w:sz w:val="36"/>
          <w:szCs w:val="24"/>
        </w:rPr>
        <w:t>书</w:t>
      </w:r>
    </w:p>
    <w:p w:rsidR="00971109" w:rsidRPr="00971109" w:rsidRDefault="00971109" w:rsidP="009307EB">
      <w:pPr>
        <w:autoSpaceDE w:val="0"/>
        <w:autoSpaceDN w:val="0"/>
        <w:adjustRightInd w:val="0"/>
        <w:spacing w:before="240"/>
        <w:jc w:val="left"/>
        <w:rPr>
          <w:rFonts w:ascii="楷体" w:eastAsia="楷体" w:hAnsi="楷体"/>
          <w:kern w:val="0"/>
          <w:sz w:val="24"/>
          <w:szCs w:val="24"/>
        </w:rPr>
      </w:pPr>
      <w:r w:rsidRPr="00971109">
        <w:rPr>
          <w:rFonts w:ascii="楷体" w:eastAsia="楷体" w:hAnsi="楷体"/>
          <w:kern w:val="0"/>
          <w:sz w:val="24"/>
          <w:szCs w:val="24"/>
        </w:rPr>
        <w:t>项目名称：</w:t>
      </w:r>
    </w:p>
    <w:p w:rsidR="00971109" w:rsidRPr="00971109" w:rsidRDefault="00971109" w:rsidP="00971109">
      <w:pPr>
        <w:autoSpaceDE w:val="0"/>
        <w:autoSpaceDN w:val="0"/>
        <w:adjustRightInd w:val="0"/>
        <w:jc w:val="left"/>
        <w:rPr>
          <w:rFonts w:ascii="楷体" w:eastAsia="楷体" w:hAnsi="楷体"/>
          <w:kern w:val="0"/>
          <w:sz w:val="24"/>
          <w:szCs w:val="24"/>
        </w:rPr>
      </w:pPr>
      <w:r w:rsidRPr="00971109">
        <w:rPr>
          <w:rFonts w:ascii="楷体" w:eastAsia="楷体" w:hAnsi="楷体"/>
          <w:kern w:val="0"/>
          <w:sz w:val="24"/>
          <w:szCs w:val="24"/>
        </w:rPr>
        <w:t>合同编号：</w:t>
      </w:r>
    </w:p>
    <w:p w:rsidR="00971109" w:rsidRPr="00971109" w:rsidRDefault="00971109" w:rsidP="00971109">
      <w:pPr>
        <w:autoSpaceDE w:val="0"/>
        <w:autoSpaceDN w:val="0"/>
        <w:adjustRightInd w:val="0"/>
        <w:jc w:val="left"/>
        <w:rPr>
          <w:rFonts w:ascii="楷体" w:eastAsia="楷体" w:hAnsi="楷体"/>
          <w:kern w:val="0"/>
          <w:sz w:val="24"/>
          <w:szCs w:val="24"/>
        </w:rPr>
      </w:pPr>
      <w:r w:rsidRPr="00971109">
        <w:rPr>
          <w:rFonts w:ascii="楷体" w:eastAsia="楷体" w:hAnsi="楷体"/>
          <w:kern w:val="0"/>
          <w:sz w:val="24"/>
          <w:szCs w:val="24"/>
        </w:rPr>
        <w:t>签订日期：</w:t>
      </w:r>
    </w:p>
    <w:p w:rsidR="009307EB" w:rsidRPr="00971109" w:rsidRDefault="00971109" w:rsidP="00971109">
      <w:pPr>
        <w:autoSpaceDE w:val="0"/>
        <w:autoSpaceDN w:val="0"/>
        <w:adjustRightInd w:val="0"/>
        <w:rPr>
          <w:rFonts w:ascii="楷体" w:eastAsia="楷体" w:hAnsi="楷体"/>
          <w:kern w:val="0"/>
          <w:sz w:val="24"/>
          <w:szCs w:val="24"/>
        </w:rPr>
      </w:pPr>
      <w:r w:rsidRPr="00971109">
        <w:rPr>
          <w:rFonts w:ascii="楷体" w:eastAsia="楷体" w:hAnsi="楷体"/>
          <w:kern w:val="0"/>
          <w:sz w:val="24"/>
          <w:szCs w:val="24"/>
        </w:rPr>
        <w:t>签订合同地点：</w:t>
      </w:r>
    </w:p>
    <w:p w:rsidR="00E0503F" w:rsidRDefault="009307EB" w:rsidP="00E0503F">
      <w:pPr>
        <w:pStyle w:val="30"/>
        <w:ind w:leftChars="0" w:left="0" w:firstLine="473"/>
        <w:rPr>
          <w:rFonts w:ascii="楷体" w:eastAsia="楷体" w:hAnsi="楷体"/>
          <w:sz w:val="24"/>
          <w:szCs w:val="24"/>
        </w:rPr>
      </w:pPr>
      <w:r>
        <w:rPr>
          <w:rFonts w:ascii="楷体" w:eastAsia="楷体" w:hAnsi="楷体"/>
          <w:sz w:val="24"/>
          <w:szCs w:val="24"/>
        </w:rPr>
        <w:t>本合同</w:t>
      </w:r>
      <w:r>
        <w:rPr>
          <w:rFonts w:ascii="楷体" w:eastAsia="楷体" w:hAnsi="楷体" w:hint="eastAsia"/>
          <w:sz w:val="24"/>
          <w:szCs w:val="24"/>
        </w:rPr>
        <w:t xml:space="preserve">   </w:t>
      </w:r>
      <w:r w:rsidR="00E0503F">
        <w:rPr>
          <w:rFonts w:ascii="楷体" w:eastAsia="楷体" w:hAnsi="楷体" w:hint="eastAsia"/>
          <w:sz w:val="24"/>
          <w:szCs w:val="24"/>
        </w:rPr>
        <w:t xml:space="preserve">       </w:t>
      </w:r>
      <w:r>
        <w:rPr>
          <w:rFonts w:ascii="楷体" w:eastAsia="楷体" w:hAnsi="楷体" w:hint="eastAsia"/>
          <w:sz w:val="24"/>
          <w:szCs w:val="24"/>
        </w:rPr>
        <w:t xml:space="preserve"> </w:t>
      </w:r>
      <w:r w:rsidR="00971109" w:rsidRPr="00971109">
        <w:rPr>
          <w:rFonts w:ascii="楷体" w:eastAsia="楷体" w:hAnsi="楷体"/>
          <w:sz w:val="24"/>
          <w:szCs w:val="24"/>
        </w:rPr>
        <w:t>（以下简称“需方”）与</w:t>
      </w:r>
      <w:r w:rsidR="00E0503F">
        <w:rPr>
          <w:rFonts w:ascii="楷体" w:eastAsia="楷体" w:hAnsi="楷体"/>
          <w:sz w:val="24"/>
          <w:szCs w:val="24"/>
        </w:rPr>
        <w:t xml:space="preserve">   </w:t>
      </w:r>
      <w:r w:rsidR="00971109" w:rsidRPr="00971109">
        <w:rPr>
          <w:rFonts w:ascii="楷体" w:eastAsia="楷体" w:hAnsi="楷体"/>
          <w:sz w:val="24"/>
          <w:szCs w:val="24"/>
        </w:rPr>
        <w:t xml:space="preserve">       </w:t>
      </w:r>
      <w:r>
        <w:rPr>
          <w:rFonts w:ascii="楷体" w:eastAsia="楷体" w:hAnsi="楷体" w:hint="eastAsia"/>
          <w:sz w:val="24"/>
          <w:szCs w:val="24"/>
        </w:rPr>
        <w:t xml:space="preserve">   </w:t>
      </w:r>
      <w:r w:rsidR="00971109" w:rsidRPr="00971109">
        <w:rPr>
          <w:rFonts w:ascii="楷体" w:eastAsia="楷体" w:hAnsi="楷体"/>
          <w:sz w:val="24"/>
          <w:szCs w:val="24"/>
        </w:rPr>
        <w:t>（以下简称“供方”）签订。</w:t>
      </w:r>
    </w:p>
    <w:p w:rsidR="00971109" w:rsidRDefault="00971109" w:rsidP="00E0503F">
      <w:pPr>
        <w:pStyle w:val="30"/>
        <w:ind w:leftChars="0" w:left="0" w:firstLine="473"/>
        <w:rPr>
          <w:rFonts w:ascii="楷体" w:eastAsia="楷体" w:hAnsi="楷体"/>
          <w:kern w:val="0"/>
          <w:sz w:val="24"/>
          <w:szCs w:val="24"/>
        </w:rPr>
      </w:pPr>
      <w:r w:rsidRPr="00971109">
        <w:rPr>
          <w:rFonts w:ascii="楷体" w:eastAsia="楷体" w:hAnsi="楷体"/>
          <w:kern w:val="0"/>
          <w:sz w:val="24"/>
          <w:szCs w:val="24"/>
        </w:rPr>
        <w:t>供方以总金额         万元人民币（用大写数字书写）向需方提供如下货物：</w:t>
      </w:r>
    </w:p>
    <w:p w:rsidR="00E0503F" w:rsidRPr="00E0503F" w:rsidRDefault="00E0503F" w:rsidP="00E0503F">
      <w:pPr>
        <w:pStyle w:val="30"/>
        <w:ind w:leftChars="0" w:left="0" w:firstLine="473"/>
        <w:rPr>
          <w:rFonts w:ascii="楷体" w:eastAsia="楷体" w:hAnsi="楷体"/>
          <w:sz w:val="24"/>
          <w:szCs w:val="24"/>
        </w:rPr>
      </w:pPr>
    </w:p>
    <w:p w:rsidR="00971109" w:rsidRPr="00971109" w:rsidRDefault="00971109" w:rsidP="00971109">
      <w:pPr>
        <w:autoSpaceDE w:val="0"/>
        <w:autoSpaceDN w:val="0"/>
        <w:adjustRightInd w:val="0"/>
        <w:rPr>
          <w:rFonts w:ascii="楷体" w:eastAsia="楷体" w:hAnsi="楷体"/>
          <w:b/>
          <w:bCs/>
          <w:kern w:val="0"/>
          <w:sz w:val="24"/>
          <w:szCs w:val="24"/>
        </w:rPr>
      </w:pPr>
      <w:r w:rsidRPr="00971109">
        <w:rPr>
          <w:rFonts w:ascii="楷体" w:eastAsia="楷体" w:hAnsi="楷体"/>
          <w:b/>
          <w:bCs/>
          <w:kern w:val="0"/>
          <w:sz w:val="24"/>
          <w:szCs w:val="24"/>
        </w:rPr>
        <w:t>经双方协商，同意按下列条文执行：</w:t>
      </w:r>
    </w:p>
    <w:p w:rsidR="00971109" w:rsidRPr="00971109" w:rsidRDefault="00971109" w:rsidP="00971109">
      <w:pPr>
        <w:autoSpaceDE w:val="0"/>
        <w:autoSpaceDN w:val="0"/>
        <w:adjustRightInd w:val="0"/>
        <w:ind w:left="240" w:hangingChars="100" w:hanging="240"/>
        <w:rPr>
          <w:rFonts w:ascii="楷体" w:eastAsia="楷体" w:hAnsi="楷体"/>
          <w:kern w:val="0"/>
          <w:sz w:val="24"/>
          <w:szCs w:val="24"/>
        </w:rPr>
      </w:pPr>
      <w:r w:rsidRPr="00971109">
        <w:rPr>
          <w:rFonts w:ascii="楷体" w:eastAsia="楷体" w:hAnsi="楷体"/>
          <w:kern w:val="0"/>
          <w:sz w:val="24"/>
          <w:szCs w:val="24"/>
        </w:rPr>
        <w:t>1.本合同供、需双方必须遵守国家颁布的“合同法”，并各自履行应负的全部责任和义务。</w:t>
      </w:r>
    </w:p>
    <w:p w:rsidR="00971109" w:rsidRPr="00971109" w:rsidRDefault="00971109" w:rsidP="00971109">
      <w:pPr>
        <w:autoSpaceDE w:val="0"/>
        <w:autoSpaceDN w:val="0"/>
        <w:adjustRightInd w:val="0"/>
        <w:ind w:left="240" w:hangingChars="100" w:hanging="240"/>
        <w:rPr>
          <w:rFonts w:ascii="楷体" w:eastAsia="楷体" w:hAnsi="楷体"/>
          <w:kern w:val="0"/>
          <w:sz w:val="24"/>
          <w:szCs w:val="24"/>
        </w:rPr>
      </w:pPr>
      <w:r w:rsidRPr="00971109">
        <w:rPr>
          <w:rFonts w:ascii="楷体" w:eastAsia="楷体" w:hAnsi="楷体"/>
          <w:kern w:val="0"/>
          <w:sz w:val="24"/>
          <w:szCs w:val="24"/>
        </w:rPr>
        <w:t>2.需方保证按合同条款规定的时间和方式付给供方到期应付的货款，并承担应负的责任和义务。</w:t>
      </w:r>
    </w:p>
    <w:p w:rsidR="00971109" w:rsidRPr="00971109" w:rsidRDefault="00971109" w:rsidP="00971109">
      <w:pPr>
        <w:autoSpaceDE w:val="0"/>
        <w:autoSpaceDN w:val="0"/>
        <w:adjustRightInd w:val="0"/>
        <w:ind w:left="240" w:hangingChars="100" w:hanging="240"/>
        <w:rPr>
          <w:rFonts w:ascii="楷体" w:eastAsia="楷体" w:hAnsi="楷体"/>
          <w:kern w:val="0"/>
          <w:sz w:val="24"/>
          <w:szCs w:val="24"/>
        </w:rPr>
      </w:pPr>
      <w:r w:rsidRPr="00971109">
        <w:rPr>
          <w:rFonts w:ascii="楷体" w:eastAsia="楷体" w:hAnsi="楷体"/>
          <w:kern w:val="0"/>
          <w:sz w:val="24"/>
          <w:szCs w:val="24"/>
        </w:rPr>
        <w:t>3.供方保证全部按合同条款规定的内容和交货期向需方提供合格的货物，并承担应负的责任和义务。</w:t>
      </w:r>
    </w:p>
    <w:p w:rsidR="00971109" w:rsidRPr="00971109" w:rsidRDefault="00971109" w:rsidP="009F6DDB">
      <w:pPr>
        <w:autoSpaceDE w:val="0"/>
        <w:autoSpaceDN w:val="0"/>
        <w:adjustRightInd w:val="0"/>
        <w:spacing w:beforeLines="50"/>
        <w:jc w:val="left"/>
        <w:rPr>
          <w:rFonts w:ascii="楷体" w:eastAsia="楷体" w:hAnsi="楷体"/>
          <w:b/>
          <w:bCs/>
          <w:kern w:val="0"/>
          <w:sz w:val="24"/>
          <w:szCs w:val="24"/>
        </w:rPr>
      </w:pPr>
      <w:r w:rsidRPr="00971109">
        <w:rPr>
          <w:rFonts w:ascii="楷体" w:eastAsia="楷体" w:hAnsi="楷体"/>
          <w:b/>
          <w:bCs/>
          <w:kern w:val="0"/>
          <w:sz w:val="24"/>
          <w:szCs w:val="24"/>
        </w:rPr>
        <w:t>4.合同文件</w:t>
      </w:r>
    </w:p>
    <w:p w:rsidR="00971109" w:rsidRPr="00971109" w:rsidRDefault="00971109" w:rsidP="00971109">
      <w:pPr>
        <w:autoSpaceDE w:val="0"/>
        <w:autoSpaceDN w:val="0"/>
        <w:adjustRightInd w:val="0"/>
        <w:jc w:val="left"/>
        <w:rPr>
          <w:rFonts w:ascii="楷体" w:eastAsia="楷体" w:hAnsi="楷体"/>
          <w:kern w:val="0"/>
          <w:sz w:val="24"/>
          <w:szCs w:val="24"/>
        </w:rPr>
      </w:pPr>
      <w:r w:rsidRPr="00971109">
        <w:rPr>
          <w:rFonts w:ascii="楷体" w:eastAsia="楷体" w:hAnsi="楷体"/>
          <w:kern w:val="0"/>
          <w:sz w:val="24"/>
          <w:szCs w:val="24"/>
        </w:rPr>
        <w:t>下列文件为本合同不可分割的部分。</w:t>
      </w:r>
    </w:p>
    <w:p w:rsidR="00971109" w:rsidRPr="00971109" w:rsidRDefault="00971109" w:rsidP="00971109">
      <w:pPr>
        <w:autoSpaceDE w:val="0"/>
        <w:autoSpaceDN w:val="0"/>
        <w:adjustRightInd w:val="0"/>
        <w:jc w:val="left"/>
        <w:rPr>
          <w:rFonts w:ascii="楷体" w:eastAsia="楷体" w:hAnsi="楷体"/>
          <w:kern w:val="0"/>
          <w:sz w:val="24"/>
          <w:szCs w:val="24"/>
        </w:rPr>
      </w:pPr>
      <w:r w:rsidRPr="00971109">
        <w:rPr>
          <w:rFonts w:ascii="楷体" w:eastAsia="楷体" w:hAnsi="楷体"/>
          <w:kern w:val="0"/>
          <w:sz w:val="24"/>
          <w:szCs w:val="24"/>
        </w:rPr>
        <w:t>4.1</w:t>
      </w:r>
      <w:r w:rsidRPr="00971109">
        <w:rPr>
          <w:rFonts w:ascii="楷体" w:eastAsia="楷体" w:hAnsi="楷体"/>
          <w:kern w:val="0"/>
          <w:sz w:val="24"/>
          <w:szCs w:val="24"/>
        </w:rPr>
        <w:tab/>
        <w:t>招标文件(标书编号：　　　            　)；</w:t>
      </w:r>
    </w:p>
    <w:p w:rsidR="00971109" w:rsidRPr="00971109" w:rsidRDefault="00971109" w:rsidP="00971109">
      <w:pPr>
        <w:autoSpaceDE w:val="0"/>
        <w:autoSpaceDN w:val="0"/>
        <w:adjustRightInd w:val="0"/>
        <w:jc w:val="left"/>
        <w:rPr>
          <w:rFonts w:ascii="楷体" w:eastAsia="楷体" w:hAnsi="楷体"/>
          <w:kern w:val="0"/>
          <w:sz w:val="24"/>
          <w:szCs w:val="24"/>
        </w:rPr>
      </w:pPr>
      <w:r w:rsidRPr="00971109">
        <w:rPr>
          <w:rFonts w:ascii="楷体" w:eastAsia="楷体" w:hAnsi="楷体"/>
          <w:kern w:val="0"/>
          <w:sz w:val="24"/>
          <w:szCs w:val="24"/>
        </w:rPr>
        <w:lastRenderedPageBreak/>
        <w:t>4.2</w:t>
      </w:r>
      <w:r w:rsidRPr="00971109">
        <w:rPr>
          <w:rFonts w:ascii="楷体" w:eastAsia="楷体" w:hAnsi="楷体"/>
          <w:kern w:val="0"/>
          <w:sz w:val="24"/>
          <w:szCs w:val="24"/>
        </w:rPr>
        <w:tab/>
        <w:t>供方中标的投标文件；</w:t>
      </w:r>
    </w:p>
    <w:p w:rsidR="00971109" w:rsidRPr="00971109" w:rsidRDefault="00971109" w:rsidP="00971109">
      <w:pPr>
        <w:autoSpaceDE w:val="0"/>
        <w:autoSpaceDN w:val="0"/>
        <w:adjustRightInd w:val="0"/>
        <w:jc w:val="left"/>
        <w:rPr>
          <w:rFonts w:ascii="楷体" w:eastAsia="楷体" w:hAnsi="楷体"/>
          <w:kern w:val="0"/>
          <w:sz w:val="24"/>
          <w:szCs w:val="24"/>
        </w:rPr>
      </w:pPr>
      <w:r w:rsidRPr="00971109">
        <w:rPr>
          <w:rFonts w:ascii="楷体" w:eastAsia="楷体" w:hAnsi="楷体"/>
          <w:kern w:val="0"/>
          <w:sz w:val="24"/>
          <w:szCs w:val="24"/>
        </w:rPr>
        <w:t>4.3</w:t>
      </w:r>
      <w:r w:rsidRPr="00971109">
        <w:rPr>
          <w:rFonts w:ascii="楷体" w:eastAsia="楷体" w:hAnsi="楷体"/>
          <w:kern w:val="0"/>
          <w:sz w:val="24"/>
          <w:szCs w:val="24"/>
        </w:rPr>
        <w:tab/>
        <w:t>合同书；</w:t>
      </w:r>
    </w:p>
    <w:p w:rsidR="00971109" w:rsidRPr="00971109" w:rsidRDefault="00971109" w:rsidP="00971109">
      <w:pPr>
        <w:autoSpaceDE w:val="0"/>
        <w:autoSpaceDN w:val="0"/>
        <w:adjustRightInd w:val="0"/>
        <w:rPr>
          <w:rFonts w:ascii="楷体" w:eastAsia="楷体" w:hAnsi="楷体"/>
          <w:kern w:val="0"/>
          <w:sz w:val="24"/>
          <w:szCs w:val="24"/>
        </w:rPr>
      </w:pPr>
      <w:r w:rsidRPr="00971109">
        <w:rPr>
          <w:rFonts w:ascii="楷体" w:eastAsia="楷体" w:hAnsi="楷体"/>
          <w:kern w:val="0"/>
          <w:sz w:val="24"/>
          <w:szCs w:val="24"/>
        </w:rPr>
        <w:t>4.4</w:t>
      </w:r>
      <w:r w:rsidRPr="00971109">
        <w:rPr>
          <w:rFonts w:ascii="楷体" w:eastAsia="楷体" w:hAnsi="楷体"/>
          <w:kern w:val="0"/>
          <w:sz w:val="24"/>
          <w:szCs w:val="24"/>
        </w:rPr>
        <w:tab/>
        <w:t>合同条款；</w:t>
      </w:r>
    </w:p>
    <w:p w:rsidR="00971109" w:rsidRPr="00971109" w:rsidRDefault="00971109" w:rsidP="00971109">
      <w:pPr>
        <w:autoSpaceDE w:val="0"/>
        <w:autoSpaceDN w:val="0"/>
        <w:adjustRightInd w:val="0"/>
        <w:rPr>
          <w:rFonts w:ascii="楷体" w:eastAsia="楷体" w:hAnsi="楷体"/>
          <w:kern w:val="0"/>
          <w:sz w:val="24"/>
          <w:szCs w:val="24"/>
        </w:rPr>
      </w:pPr>
      <w:r w:rsidRPr="00971109">
        <w:rPr>
          <w:rFonts w:ascii="楷体" w:eastAsia="楷体" w:hAnsi="楷体"/>
          <w:kern w:val="0"/>
          <w:sz w:val="24"/>
          <w:szCs w:val="24"/>
        </w:rPr>
        <w:t>4.5</w:t>
      </w:r>
      <w:r w:rsidRPr="00971109">
        <w:rPr>
          <w:rFonts w:ascii="楷体" w:eastAsia="楷体" w:hAnsi="楷体"/>
          <w:kern w:val="0"/>
          <w:sz w:val="24"/>
          <w:szCs w:val="24"/>
        </w:rPr>
        <w:tab/>
        <w:t>中标通知书；</w:t>
      </w:r>
    </w:p>
    <w:p w:rsidR="00971109" w:rsidRPr="00971109" w:rsidRDefault="00971109" w:rsidP="00971109">
      <w:pPr>
        <w:autoSpaceDE w:val="0"/>
        <w:autoSpaceDN w:val="0"/>
        <w:adjustRightInd w:val="0"/>
        <w:rPr>
          <w:rFonts w:ascii="楷体" w:eastAsia="楷体" w:hAnsi="楷体"/>
          <w:kern w:val="0"/>
          <w:sz w:val="24"/>
          <w:szCs w:val="24"/>
        </w:rPr>
      </w:pPr>
      <w:r w:rsidRPr="00971109">
        <w:rPr>
          <w:rFonts w:ascii="楷体" w:eastAsia="楷体" w:hAnsi="楷体"/>
          <w:kern w:val="0"/>
          <w:sz w:val="24"/>
          <w:szCs w:val="24"/>
        </w:rPr>
        <w:t>4.6</w:t>
      </w:r>
      <w:r w:rsidRPr="00971109">
        <w:rPr>
          <w:rFonts w:ascii="楷体" w:eastAsia="楷体" w:hAnsi="楷体"/>
          <w:kern w:val="0"/>
          <w:sz w:val="24"/>
          <w:szCs w:val="24"/>
        </w:rPr>
        <w:tab/>
        <w:t>附件：</w:t>
      </w:r>
    </w:p>
    <w:p w:rsidR="00971109" w:rsidRPr="00971109" w:rsidRDefault="00971109" w:rsidP="00971109">
      <w:pPr>
        <w:autoSpaceDE w:val="0"/>
        <w:autoSpaceDN w:val="0"/>
        <w:adjustRightInd w:val="0"/>
        <w:rPr>
          <w:rFonts w:ascii="楷体" w:eastAsia="楷体" w:hAnsi="楷体"/>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971109">
          <w:rPr>
            <w:rFonts w:ascii="楷体" w:eastAsia="楷体" w:hAnsi="楷体"/>
            <w:kern w:val="0"/>
            <w:sz w:val="24"/>
            <w:szCs w:val="24"/>
          </w:rPr>
          <w:t>4.6.1</w:t>
        </w:r>
      </w:smartTag>
      <w:r w:rsidRPr="00971109">
        <w:rPr>
          <w:rFonts w:ascii="楷体" w:eastAsia="楷体" w:hAnsi="楷体"/>
          <w:kern w:val="0"/>
          <w:sz w:val="24"/>
          <w:szCs w:val="24"/>
        </w:rPr>
        <w:t xml:space="preserve"> 招标方在招标期间发布的所有补充通知；</w:t>
      </w:r>
    </w:p>
    <w:p w:rsidR="00971109" w:rsidRPr="00971109" w:rsidRDefault="00971109" w:rsidP="00971109">
      <w:pPr>
        <w:autoSpaceDE w:val="0"/>
        <w:autoSpaceDN w:val="0"/>
        <w:adjustRightInd w:val="0"/>
        <w:rPr>
          <w:rFonts w:ascii="楷体" w:eastAsia="楷体" w:hAnsi="楷体"/>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971109">
          <w:rPr>
            <w:rFonts w:ascii="楷体" w:eastAsia="楷体" w:hAnsi="楷体"/>
            <w:kern w:val="0"/>
            <w:sz w:val="24"/>
            <w:szCs w:val="24"/>
          </w:rPr>
          <w:t>4.6.2</w:t>
        </w:r>
      </w:smartTag>
      <w:r w:rsidRPr="00971109">
        <w:rPr>
          <w:rFonts w:ascii="楷体" w:eastAsia="楷体" w:hAnsi="楷体"/>
          <w:kern w:val="0"/>
          <w:sz w:val="24"/>
          <w:szCs w:val="24"/>
        </w:rPr>
        <w:t xml:space="preserve"> 供方在投标期内补充的所有书面文件；</w:t>
      </w:r>
    </w:p>
    <w:p w:rsidR="00971109" w:rsidRPr="00971109" w:rsidRDefault="00971109" w:rsidP="00971109">
      <w:pPr>
        <w:autoSpaceDE w:val="0"/>
        <w:autoSpaceDN w:val="0"/>
        <w:adjustRightInd w:val="0"/>
        <w:rPr>
          <w:rFonts w:ascii="楷体" w:eastAsia="楷体" w:hAnsi="楷体"/>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971109">
          <w:rPr>
            <w:rFonts w:ascii="楷体" w:eastAsia="楷体" w:hAnsi="楷体"/>
            <w:kern w:val="0"/>
            <w:sz w:val="24"/>
            <w:szCs w:val="24"/>
          </w:rPr>
          <w:t>4.6.3</w:t>
        </w:r>
      </w:smartTag>
      <w:r w:rsidRPr="00971109">
        <w:rPr>
          <w:rFonts w:ascii="楷体" w:eastAsia="楷体" w:hAnsi="楷体"/>
          <w:kern w:val="0"/>
          <w:sz w:val="24"/>
          <w:szCs w:val="24"/>
        </w:rPr>
        <w:t xml:space="preserve"> 供方在投标时随同投标文件一起递送的资料及附图；</w:t>
      </w:r>
    </w:p>
    <w:p w:rsidR="00971109" w:rsidRPr="00971109" w:rsidRDefault="00971109" w:rsidP="00971109">
      <w:pPr>
        <w:autoSpaceDE w:val="0"/>
        <w:autoSpaceDN w:val="0"/>
        <w:adjustRightInd w:val="0"/>
        <w:rPr>
          <w:rFonts w:ascii="楷体" w:eastAsia="楷体" w:hAnsi="楷体"/>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971109">
          <w:rPr>
            <w:rFonts w:ascii="楷体" w:eastAsia="楷体" w:hAnsi="楷体"/>
            <w:kern w:val="0"/>
            <w:sz w:val="24"/>
            <w:szCs w:val="24"/>
          </w:rPr>
          <w:t>4.6.4</w:t>
        </w:r>
      </w:smartTag>
      <w:r w:rsidRPr="00971109">
        <w:rPr>
          <w:rFonts w:ascii="楷体" w:eastAsia="楷体" w:hAnsi="楷体"/>
          <w:kern w:val="0"/>
          <w:sz w:val="24"/>
          <w:szCs w:val="24"/>
        </w:rPr>
        <w:t xml:space="preserve"> 在商洽本合同时，双方澄清、确认并共同签字的补充文件、技术协议。</w:t>
      </w:r>
    </w:p>
    <w:p w:rsidR="00971109" w:rsidRPr="00971109" w:rsidRDefault="00971109" w:rsidP="009F6DDB">
      <w:pPr>
        <w:autoSpaceDE w:val="0"/>
        <w:autoSpaceDN w:val="0"/>
        <w:adjustRightInd w:val="0"/>
        <w:spacing w:beforeLines="50"/>
        <w:jc w:val="left"/>
        <w:rPr>
          <w:rFonts w:ascii="楷体" w:eastAsia="楷体" w:hAnsi="楷体"/>
          <w:b/>
          <w:bCs/>
          <w:kern w:val="0"/>
          <w:sz w:val="24"/>
          <w:szCs w:val="24"/>
        </w:rPr>
      </w:pPr>
      <w:r w:rsidRPr="00971109">
        <w:rPr>
          <w:rFonts w:ascii="楷体" w:eastAsia="楷体" w:hAnsi="楷体"/>
          <w:b/>
          <w:bCs/>
          <w:kern w:val="0"/>
          <w:sz w:val="24"/>
          <w:szCs w:val="24"/>
        </w:rPr>
        <w:t>5.合同范围和条件</w:t>
      </w:r>
    </w:p>
    <w:p w:rsidR="00971109" w:rsidRPr="00971109" w:rsidRDefault="00971109" w:rsidP="00971109">
      <w:pPr>
        <w:autoSpaceDE w:val="0"/>
        <w:autoSpaceDN w:val="0"/>
        <w:adjustRightInd w:val="0"/>
        <w:jc w:val="left"/>
        <w:rPr>
          <w:rFonts w:ascii="楷体" w:eastAsia="楷体" w:hAnsi="楷体"/>
          <w:kern w:val="0"/>
          <w:sz w:val="24"/>
          <w:szCs w:val="24"/>
        </w:rPr>
      </w:pPr>
      <w:r w:rsidRPr="00971109">
        <w:rPr>
          <w:rFonts w:ascii="楷体" w:eastAsia="楷体" w:hAnsi="楷体"/>
          <w:kern w:val="0"/>
          <w:sz w:val="24"/>
          <w:szCs w:val="24"/>
        </w:rPr>
        <w:t>本合同的范围和条件应与上述规定的合同文件内容相一致。</w:t>
      </w:r>
    </w:p>
    <w:p w:rsidR="00971109" w:rsidRPr="00971109" w:rsidRDefault="00971109" w:rsidP="009F6DDB">
      <w:pPr>
        <w:autoSpaceDE w:val="0"/>
        <w:autoSpaceDN w:val="0"/>
        <w:adjustRightInd w:val="0"/>
        <w:spacing w:beforeLines="50"/>
        <w:rPr>
          <w:rFonts w:ascii="楷体" w:eastAsia="楷体" w:hAnsi="楷体"/>
          <w:b/>
          <w:bCs/>
          <w:kern w:val="0"/>
          <w:sz w:val="24"/>
          <w:szCs w:val="24"/>
        </w:rPr>
      </w:pPr>
      <w:r w:rsidRPr="00971109">
        <w:rPr>
          <w:rFonts w:ascii="楷体" w:eastAsia="楷体" w:hAnsi="楷体"/>
          <w:b/>
          <w:bCs/>
          <w:kern w:val="0"/>
          <w:sz w:val="24"/>
          <w:szCs w:val="24"/>
        </w:rPr>
        <w:t>6.货物及数量</w:t>
      </w:r>
    </w:p>
    <w:p w:rsidR="00971109" w:rsidRPr="00971109" w:rsidRDefault="00971109" w:rsidP="00971109">
      <w:pPr>
        <w:pStyle w:val="30"/>
        <w:ind w:leftChars="0" w:left="0"/>
        <w:rPr>
          <w:rFonts w:ascii="楷体" w:eastAsia="楷体" w:hAnsi="楷体"/>
          <w:kern w:val="0"/>
          <w:sz w:val="24"/>
          <w:szCs w:val="24"/>
        </w:rPr>
      </w:pPr>
      <w:r w:rsidRPr="00971109">
        <w:rPr>
          <w:rFonts w:ascii="楷体" w:eastAsia="楷体" w:hAnsi="楷体"/>
          <w:kern w:val="0"/>
          <w:sz w:val="24"/>
          <w:szCs w:val="24"/>
        </w:rPr>
        <w:t>本合同所提供的货物及数量详见招标文件的要求及供方投标文件中的承诺。</w:t>
      </w:r>
    </w:p>
    <w:p w:rsidR="00971109" w:rsidRPr="00BB35B9" w:rsidRDefault="00971109" w:rsidP="009F6DDB">
      <w:pPr>
        <w:autoSpaceDE w:val="0"/>
        <w:autoSpaceDN w:val="0"/>
        <w:adjustRightInd w:val="0"/>
        <w:spacing w:beforeLines="50"/>
        <w:rPr>
          <w:rFonts w:ascii="楷体" w:eastAsia="楷体" w:hAnsi="楷体"/>
          <w:b/>
          <w:bCs/>
          <w:kern w:val="0"/>
          <w:sz w:val="24"/>
          <w:szCs w:val="24"/>
        </w:rPr>
      </w:pPr>
      <w:r w:rsidRPr="00BB35B9">
        <w:rPr>
          <w:rFonts w:ascii="楷体" w:eastAsia="楷体" w:hAnsi="楷体"/>
          <w:b/>
          <w:bCs/>
          <w:kern w:val="0"/>
          <w:sz w:val="24"/>
          <w:szCs w:val="24"/>
        </w:rPr>
        <w:t>7.付款</w:t>
      </w:r>
      <w:r w:rsidR="002009C1">
        <w:rPr>
          <w:rFonts w:ascii="楷体" w:eastAsia="楷体" w:hAnsi="楷体" w:hint="eastAsia"/>
          <w:b/>
          <w:bCs/>
          <w:kern w:val="0"/>
          <w:sz w:val="24"/>
          <w:szCs w:val="24"/>
        </w:rPr>
        <w:t>方式</w:t>
      </w:r>
    </w:p>
    <w:p w:rsidR="00971109" w:rsidRPr="00971109" w:rsidRDefault="00971109" w:rsidP="00971109">
      <w:pPr>
        <w:autoSpaceDE w:val="0"/>
        <w:autoSpaceDN w:val="0"/>
        <w:adjustRightInd w:val="0"/>
        <w:rPr>
          <w:rFonts w:ascii="楷体" w:eastAsia="楷体" w:hAnsi="楷体"/>
          <w:kern w:val="0"/>
          <w:sz w:val="24"/>
          <w:szCs w:val="24"/>
        </w:rPr>
      </w:pPr>
      <w:r w:rsidRPr="00990B25">
        <w:rPr>
          <w:rFonts w:ascii="楷体" w:eastAsia="楷体" w:hAnsi="楷体"/>
          <w:kern w:val="0"/>
          <w:sz w:val="24"/>
          <w:szCs w:val="24"/>
        </w:rPr>
        <w:t>本合同的付款</w:t>
      </w:r>
      <w:r w:rsidR="002009C1">
        <w:rPr>
          <w:rFonts w:ascii="楷体" w:eastAsia="楷体" w:hAnsi="楷体" w:hint="eastAsia"/>
          <w:kern w:val="0"/>
          <w:sz w:val="24"/>
          <w:szCs w:val="24"/>
        </w:rPr>
        <w:t>方式：</w:t>
      </w:r>
      <w:r w:rsidR="002009C1">
        <w:rPr>
          <w:rFonts w:ascii="楷体" w:eastAsia="楷体" w:hAnsi="楷体" w:hint="eastAsia"/>
          <w:kern w:val="0"/>
          <w:sz w:val="24"/>
          <w:szCs w:val="24"/>
          <w:u w:val="single"/>
        </w:rPr>
        <w:t xml:space="preserve">                                               </w:t>
      </w:r>
      <w:r w:rsidRPr="00990B25">
        <w:rPr>
          <w:rFonts w:ascii="楷体" w:eastAsia="楷体" w:hAnsi="楷体"/>
          <w:kern w:val="0"/>
          <w:sz w:val="24"/>
          <w:szCs w:val="24"/>
        </w:rPr>
        <w:t>。</w:t>
      </w:r>
    </w:p>
    <w:p w:rsidR="00971109" w:rsidRPr="00971109" w:rsidRDefault="00971109" w:rsidP="009F6DDB">
      <w:pPr>
        <w:autoSpaceDE w:val="0"/>
        <w:autoSpaceDN w:val="0"/>
        <w:adjustRightInd w:val="0"/>
        <w:spacing w:beforeLines="50"/>
        <w:rPr>
          <w:rFonts w:ascii="楷体" w:eastAsia="楷体" w:hAnsi="楷体"/>
          <w:b/>
          <w:bCs/>
          <w:kern w:val="0"/>
          <w:sz w:val="24"/>
          <w:szCs w:val="24"/>
        </w:rPr>
      </w:pPr>
      <w:r w:rsidRPr="00971109">
        <w:rPr>
          <w:rFonts w:ascii="楷体" w:eastAsia="楷体" w:hAnsi="楷体"/>
          <w:b/>
          <w:bCs/>
          <w:kern w:val="0"/>
          <w:sz w:val="24"/>
          <w:szCs w:val="24"/>
        </w:rPr>
        <w:t>8.合同金额</w:t>
      </w:r>
    </w:p>
    <w:p w:rsidR="00971109" w:rsidRPr="00971109" w:rsidRDefault="00971109" w:rsidP="00971109">
      <w:pPr>
        <w:autoSpaceDE w:val="0"/>
        <w:autoSpaceDN w:val="0"/>
        <w:adjustRightInd w:val="0"/>
        <w:rPr>
          <w:rFonts w:ascii="楷体" w:eastAsia="楷体" w:hAnsi="楷体"/>
          <w:kern w:val="0"/>
          <w:sz w:val="24"/>
          <w:szCs w:val="24"/>
        </w:rPr>
      </w:pPr>
      <w:r w:rsidRPr="00971109">
        <w:rPr>
          <w:rFonts w:ascii="楷体" w:eastAsia="楷体" w:hAnsi="楷体"/>
          <w:kern w:val="0"/>
          <w:sz w:val="24"/>
          <w:szCs w:val="24"/>
        </w:rPr>
        <w:t>合同总金额见合同书，分项价格在供方的投标报价表中有明确规定。</w:t>
      </w:r>
    </w:p>
    <w:p w:rsidR="00971109" w:rsidRPr="00971109" w:rsidRDefault="00971109" w:rsidP="009F6DDB">
      <w:pPr>
        <w:autoSpaceDE w:val="0"/>
        <w:autoSpaceDN w:val="0"/>
        <w:adjustRightInd w:val="0"/>
        <w:spacing w:beforeLines="50"/>
        <w:jc w:val="left"/>
        <w:rPr>
          <w:rFonts w:ascii="楷体" w:eastAsia="楷体" w:hAnsi="楷体"/>
          <w:b/>
          <w:bCs/>
          <w:kern w:val="0"/>
          <w:sz w:val="24"/>
          <w:szCs w:val="24"/>
        </w:rPr>
      </w:pPr>
      <w:r w:rsidRPr="00971109">
        <w:rPr>
          <w:rFonts w:ascii="楷体" w:eastAsia="楷体" w:hAnsi="楷体"/>
          <w:b/>
          <w:bCs/>
          <w:kern w:val="0"/>
          <w:sz w:val="24"/>
          <w:szCs w:val="24"/>
        </w:rPr>
        <w:t>9.交货时间和交货地点</w:t>
      </w:r>
    </w:p>
    <w:p w:rsidR="00971109" w:rsidRPr="00971109" w:rsidRDefault="00971109" w:rsidP="00971109">
      <w:pPr>
        <w:pStyle w:val="30"/>
        <w:ind w:leftChars="0" w:left="0"/>
        <w:rPr>
          <w:rFonts w:ascii="楷体" w:eastAsia="楷体" w:hAnsi="楷体"/>
          <w:kern w:val="0"/>
          <w:sz w:val="24"/>
          <w:szCs w:val="24"/>
        </w:rPr>
      </w:pPr>
      <w:r w:rsidRPr="00971109">
        <w:rPr>
          <w:rFonts w:ascii="楷体" w:eastAsia="楷体" w:hAnsi="楷体"/>
          <w:kern w:val="0"/>
          <w:sz w:val="24"/>
          <w:szCs w:val="24"/>
        </w:rPr>
        <w:t>本合同中货物的交货时间、交货地点在招标文件中有明确规定。</w:t>
      </w:r>
    </w:p>
    <w:p w:rsidR="00971109" w:rsidRPr="00971109" w:rsidRDefault="00971109" w:rsidP="009F6DDB">
      <w:pPr>
        <w:autoSpaceDE w:val="0"/>
        <w:autoSpaceDN w:val="0"/>
        <w:adjustRightInd w:val="0"/>
        <w:spacing w:beforeLines="50"/>
        <w:rPr>
          <w:rFonts w:ascii="楷体" w:eastAsia="楷体" w:hAnsi="楷体"/>
          <w:b/>
          <w:bCs/>
          <w:kern w:val="0"/>
          <w:sz w:val="24"/>
          <w:szCs w:val="24"/>
        </w:rPr>
      </w:pPr>
      <w:r w:rsidRPr="00971109">
        <w:rPr>
          <w:rFonts w:ascii="楷体" w:eastAsia="楷体" w:hAnsi="楷体"/>
          <w:b/>
          <w:bCs/>
          <w:kern w:val="0"/>
          <w:sz w:val="24"/>
          <w:szCs w:val="24"/>
        </w:rPr>
        <w:t>10.合同生效</w:t>
      </w:r>
    </w:p>
    <w:p w:rsidR="00971109" w:rsidRPr="00971109" w:rsidRDefault="00971109" w:rsidP="00971109">
      <w:pPr>
        <w:autoSpaceDE w:val="0"/>
        <w:autoSpaceDN w:val="0"/>
        <w:adjustRightInd w:val="0"/>
        <w:rPr>
          <w:rFonts w:ascii="楷体" w:eastAsia="楷体" w:hAnsi="楷体"/>
          <w:kern w:val="0"/>
          <w:sz w:val="24"/>
          <w:szCs w:val="24"/>
        </w:rPr>
      </w:pPr>
      <w:r w:rsidRPr="00971109">
        <w:rPr>
          <w:rFonts w:ascii="楷体" w:eastAsia="楷体" w:hAnsi="楷体"/>
          <w:kern w:val="0"/>
          <w:sz w:val="24"/>
          <w:szCs w:val="24"/>
        </w:rPr>
        <w:t>本合同经供、需双方授权代表签字和加盖公章（或合同专用章）后生效。如招标申请公证的，合同需经公证机构公证后生效。</w:t>
      </w:r>
    </w:p>
    <w:p w:rsidR="00971109" w:rsidRPr="00971109" w:rsidRDefault="00971109" w:rsidP="009F6DDB">
      <w:pPr>
        <w:autoSpaceDE w:val="0"/>
        <w:autoSpaceDN w:val="0"/>
        <w:adjustRightInd w:val="0"/>
        <w:spacing w:beforeLines="50"/>
        <w:jc w:val="left"/>
        <w:rPr>
          <w:rFonts w:ascii="楷体" w:eastAsia="楷体" w:hAnsi="楷体"/>
          <w:b/>
          <w:bCs/>
          <w:kern w:val="0"/>
          <w:sz w:val="24"/>
          <w:szCs w:val="24"/>
        </w:rPr>
      </w:pPr>
      <w:r w:rsidRPr="00971109">
        <w:rPr>
          <w:rFonts w:ascii="楷体" w:eastAsia="楷体" w:hAnsi="楷体"/>
          <w:b/>
          <w:bCs/>
          <w:kern w:val="0"/>
          <w:sz w:val="24"/>
          <w:szCs w:val="24"/>
        </w:rPr>
        <w:lastRenderedPageBreak/>
        <w:t>11.</w:t>
      </w:r>
      <w:r w:rsidRPr="00971109">
        <w:rPr>
          <w:rFonts w:ascii="楷体" w:eastAsia="楷体" w:hAnsi="楷体"/>
          <w:b/>
          <w:bCs/>
          <w:kern w:val="0"/>
          <w:sz w:val="24"/>
          <w:szCs w:val="24"/>
        </w:rPr>
        <w:tab/>
        <w:t>合同的份数</w:t>
      </w:r>
    </w:p>
    <w:p w:rsidR="00971109" w:rsidRPr="00971109" w:rsidRDefault="00971109" w:rsidP="00971109">
      <w:pPr>
        <w:autoSpaceDE w:val="0"/>
        <w:autoSpaceDN w:val="0"/>
        <w:adjustRightInd w:val="0"/>
        <w:jc w:val="left"/>
        <w:rPr>
          <w:rFonts w:ascii="楷体" w:eastAsia="楷体" w:hAnsi="楷体"/>
          <w:kern w:val="0"/>
          <w:sz w:val="24"/>
          <w:szCs w:val="24"/>
        </w:rPr>
      </w:pPr>
      <w:r w:rsidRPr="00971109">
        <w:rPr>
          <w:rFonts w:ascii="楷体" w:eastAsia="楷体" w:hAnsi="楷体"/>
          <w:kern w:val="0"/>
          <w:sz w:val="24"/>
          <w:szCs w:val="24"/>
        </w:rPr>
        <w:t>本合同一式　份，需方执　 份，供方执　　份；由法定代表人授权人签字（盖章）后生效。</w:t>
      </w:r>
    </w:p>
    <w:p w:rsidR="00971109" w:rsidRPr="00971109" w:rsidRDefault="00971109" w:rsidP="009F6DDB">
      <w:pPr>
        <w:autoSpaceDE w:val="0"/>
        <w:autoSpaceDN w:val="0"/>
        <w:adjustRightInd w:val="0"/>
        <w:spacing w:beforeLines="50"/>
        <w:jc w:val="left"/>
        <w:rPr>
          <w:rFonts w:ascii="楷体" w:eastAsia="楷体" w:hAnsi="楷体"/>
          <w:b/>
          <w:bCs/>
          <w:kern w:val="0"/>
          <w:sz w:val="24"/>
          <w:szCs w:val="24"/>
        </w:rPr>
      </w:pPr>
      <w:r w:rsidRPr="00971109">
        <w:rPr>
          <w:rFonts w:ascii="楷体" w:eastAsia="楷体" w:hAnsi="楷体"/>
          <w:b/>
          <w:bCs/>
          <w:kern w:val="0"/>
          <w:sz w:val="24"/>
          <w:szCs w:val="24"/>
        </w:rPr>
        <w:t>12.</w:t>
      </w:r>
      <w:r w:rsidRPr="00971109">
        <w:rPr>
          <w:rFonts w:ascii="楷体" w:eastAsia="楷体" w:hAnsi="楷体"/>
          <w:b/>
          <w:bCs/>
          <w:kern w:val="0"/>
          <w:sz w:val="24"/>
          <w:szCs w:val="24"/>
        </w:rPr>
        <w:tab/>
        <w:t>合同的失效</w:t>
      </w:r>
    </w:p>
    <w:p w:rsidR="00971109" w:rsidRPr="00971109" w:rsidRDefault="00971109" w:rsidP="00971109">
      <w:pPr>
        <w:autoSpaceDE w:val="0"/>
        <w:autoSpaceDN w:val="0"/>
        <w:adjustRightInd w:val="0"/>
        <w:jc w:val="left"/>
        <w:rPr>
          <w:rFonts w:ascii="楷体" w:eastAsia="楷体" w:hAnsi="楷体"/>
          <w:kern w:val="0"/>
          <w:sz w:val="24"/>
          <w:szCs w:val="24"/>
        </w:rPr>
      </w:pPr>
      <w:r w:rsidRPr="00971109">
        <w:rPr>
          <w:rFonts w:ascii="楷体" w:eastAsia="楷体" w:hAnsi="楷体"/>
          <w:kern w:val="0"/>
          <w:sz w:val="24"/>
          <w:szCs w:val="24"/>
        </w:rPr>
        <w:t>本合同在合同价款结清后失效。</w:t>
      </w:r>
    </w:p>
    <w:p w:rsidR="00971109" w:rsidRPr="00971109" w:rsidRDefault="00971109" w:rsidP="00971109">
      <w:pPr>
        <w:tabs>
          <w:tab w:val="left" w:pos="4615"/>
        </w:tabs>
        <w:autoSpaceDE w:val="0"/>
        <w:autoSpaceDN w:val="0"/>
        <w:adjustRightInd w:val="0"/>
        <w:jc w:val="left"/>
        <w:rPr>
          <w:rFonts w:ascii="楷体" w:eastAsia="楷体" w:hAnsi="楷体"/>
          <w:kern w:val="0"/>
          <w:sz w:val="24"/>
          <w:szCs w:val="24"/>
        </w:rPr>
      </w:pPr>
      <w:r w:rsidRPr="00971109">
        <w:rPr>
          <w:rFonts w:ascii="楷体" w:eastAsia="楷体" w:hAnsi="楷体"/>
          <w:kern w:val="0"/>
          <w:sz w:val="24"/>
          <w:szCs w:val="24"/>
        </w:rPr>
        <w:t>需　　方</w:t>
      </w:r>
      <w:r w:rsidRPr="00971109">
        <w:rPr>
          <w:rFonts w:ascii="楷体" w:eastAsia="楷体" w:hAnsi="楷体"/>
          <w:kern w:val="0"/>
          <w:sz w:val="24"/>
          <w:szCs w:val="24"/>
        </w:rPr>
        <w:tab/>
        <w:t>供　　方</w:t>
      </w:r>
    </w:p>
    <w:p w:rsidR="00971109" w:rsidRPr="00971109" w:rsidRDefault="00971109" w:rsidP="00971109">
      <w:pPr>
        <w:tabs>
          <w:tab w:val="left" w:pos="4615"/>
        </w:tabs>
        <w:autoSpaceDE w:val="0"/>
        <w:autoSpaceDN w:val="0"/>
        <w:adjustRightInd w:val="0"/>
        <w:jc w:val="left"/>
        <w:rPr>
          <w:rFonts w:ascii="楷体" w:eastAsia="楷体" w:hAnsi="楷体"/>
          <w:kern w:val="0"/>
          <w:sz w:val="24"/>
          <w:szCs w:val="24"/>
        </w:rPr>
      </w:pPr>
      <w:r w:rsidRPr="00971109">
        <w:rPr>
          <w:rFonts w:ascii="楷体" w:eastAsia="楷体" w:hAnsi="楷体"/>
          <w:kern w:val="0"/>
          <w:sz w:val="24"/>
          <w:szCs w:val="24"/>
        </w:rPr>
        <w:t>单位名称（盖章）：</w:t>
      </w:r>
      <w:r w:rsidRPr="00971109">
        <w:rPr>
          <w:rFonts w:ascii="楷体" w:eastAsia="楷体" w:hAnsi="楷体"/>
          <w:kern w:val="0"/>
          <w:sz w:val="24"/>
          <w:szCs w:val="24"/>
        </w:rPr>
        <w:tab/>
        <w:t>单位名称（盖章）：</w:t>
      </w:r>
    </w:p>
    <w:p w:rsidR="00971109" w:rsidRPr="00971109" w:rsidRDefault="00971109" w:rsidP="00971109">
      <w:pPr>
        <w:tabs>
          <w:tab w:val="left" w:pos="4615"/>
        </w:tabs>
        <w:autoSpaceDE w:val="0"/>
        <w:autoSpaceDN w:val="0"/>
        <w:adjustRightInd w:val="0"/>
        <w:jc w:val="left"/>
        <w:rPr>
          <w:rFonts w:ascii="楷体" w:eastAsia="楷体" w:hAnsi="楷体"/>
          <w:kern w:val="0"/>
          <w:sz w:val="24"/>
          <w:szCs w:val="24"/>
        </w:rPr>
      </w:pPr>
      <w:r w:rsidRPr="00971109">
        <w:rPr>
          <w:rFonts w:ascii="楷体" w:eastAsia="楷体" w:hAnsi="楷体"/>
          <w:kern w:val="0"/>
          <w:sz w:val="24"/>
          <w:szCs w:val="24"/>
        </w:rPr>
        <w:t>单位地址：</w:t>
      </w:r>
      <w:r w:rsidRPr="00971109">
        <w:rPr>
          <w:rFonts w:ascii="楷体" w:eastAsia="楷体" w:hAnsi="楷体"/>
          <w:kern w:val="0"/>
          <w:sz w:val="24"/>
          <w:szCs w:val="24"/>
        </w:rPr>
        <w:tab/>
        <w:t>单位地址：</w:t>
      </w:r>
    </w:p>
    <w:p w:rsidR="00971109" w:rsidRPr="00971109" w:rsidRDefault="00971109" w:rsidP="00971109">
      <w:pPr>
        <w:tabs>
          <w:tab w:val="left" w:pos="4615"/>
        </w:tabs>
        <w:autoSpaceDE w:val="0"/>
        <w:autoSpaceDN w:val="0"/>
        <w:adjustRightInd w:val="0"/>
        <w:jc w:val="left"/>
        <w:rPr>
          <w:rFonts w:ascii="楷体" w:eastAsia="楷体" w:hAnsi="楷体"/>
          <w:kern w:val="0"/>
          <w:sz w:val="24"/>
          <w:szCs w:val="24"/>
        </w:rPr>
      </w:pPr>
      <w:r w:rsidRPr="00971109">
        <w:rPr>
          <w:rFonts w:ascii="楷体" w:eastAsia="楷体" w:hAnsi="楷体"/>
          <w:kern w:val="0"/>
          <w:sz w:val="24"/>
          <w:szCs w:val="24"/>
        </w:rPr>
        <w:t>法人代表授权人(签字)：</w:t>
      </w:r>
      <w:r w:rsidRPr="00971109">
        <w:rPr>
          <w:rFonts w:ascii="楷体" w:eastAsia="楷体" w:hAnsi="楷体"/>
          <w:kern w:val="0"/>
          <w:sz w:val="24"/>
          <w:szCs w:val="24"/>
        </w:rPr>
        <w:tab/>
        <w:t>法人代表授权人(签字)：</w:t>
      </w:r>
    </w:p>
    <w:p w:rsidR="00971109" w:rsidRPr="00971109" w:rsidRDefault="00971109" w:rsidP="00971109">
      <w:pPr>
        <w:tabs>
          <w:tab w:val="left" w:pos="4615"/>
        </w:tabs>
        <w:autoSpaceDE w:val="0"/>
        <w:autoSpaceDN w:val="0"/>
        <w:adjustRightInd w:val="0"/>
        <w:jc w:val="left"/>
        <w:rPr>
          <w:rFonts w:ascii="楷体" w:eastAsia="楷体" w:hAnsi="楷体"/>
          <w:kern w:val="0"/>
          <w:sz w:val="24"/>
          <w:szCs w:val="24"/>
        </w:rPr>
      </w:pPr>
      <w:r w:rsidRPr="00971109">
        <w:rPr>
          <w:rFonts w:ascii="楷体" w:eastAsia="楷体" w:hAnsi="楷体"/>
          <w:kern w:val="0"/>
          <w:sz w:val="24"/>
          <w:szCs w:val="24"/>
        </w:rPr>
        <w:t>联 系 人：</w:t>
      </w:r>
      <w:r w:rsidRPr="00971109">
        <w:rPr>
          <w:rFonts w:ascii="楷体" w:eastAsia="楷体" w:hAnsi="楷体"/>
          <w:kern w:val="0"/>
          <w:sz w:val="24"/>
          <w:szCs w:val="24"/>
        </w:rPr>
        <w:tab/>
        <w:t>联 系 人：</w:t>
      </w:r>
    </w:p>
    <w:p w:rsidR="00971109" w:rsidRPr="00971109" w:rsidRDefault="00971109" w:rsidP="00971109">
      <w:pPr>
        <w:tabs>
          <w:tab w:val="left" w:pos="4615"/>
        </w:tabs>
        <w:autoSpaceDE w:val="0"/>
        <w:autoSpaceDN w:val="0"/>
        <w:adjustRightInd w:val="0"/>
        <w:jc w:val="left"/>
        <w:rPr>
          <w:rFonts w:ascii="楷体" w:eastAsia="楷体" w:hAnsi="楷体"/>
          <w:kern w:val="0"/>
          <w:sz w:val="24"/>
          <w:szCs w:val="24"/>
        </w:rPr>
      </w:pPr>
      <w:r w:rsidRPr="00971109">
        <w:rPr>
          <w:rFonts w:ascii="楷体" w:eastAsia="楷体" w:hAnsi="楷体"/>
          <w:kern w:val="0"/>
          <w:sz w:val="24"/>
          <w:szCs w:val="24"/>
        </w:rPr>
        <w:t>电　　话：</w:t>
      </w:r>
      <w:r w:rsidRPr="00971109">
        <w:rPr>
          <w:rFonts w:ascii="楷体" w:eastAsia="楷体" w:hAnsi="楷体"/>
          <w:kern w:val="0"/>
          <w:sz w:val="24"/>
          <w:szCs w:val="24"/>
        </w:rPr>
        <w:tab/>
        <w:t>电　　话：</w:t>
      </w:r>
    </w:p>
    <w:p w:rsidR="00971109" w:rsidRPr="00971109" w:rsidRDefault="00971109" w:rsidP="00971109">
      <w:pPr>
        <w:tabs>
          <w:tab w:val="left" w:pos="4615"/>
        </w:tabs>
        <w:autoSpaceDE w:val="0"/>
        <w:autoSpaceDN w:val="0"/>
        <w:adjustRightInd w:val="0"/>
        <w:jc w:val="left"/>
        <w:rPr>
          <w:rFonts w:ascii="楷体" w:eastAsia="楷体" w:hAnsi="楷体"/>
          <w:kern w:val="0"/>
          <w:sz w:val="24"/>
          <w:szCs w:val="24"/>
        </w:rPr>
      </w:pPr>
      <w:r w:rsidRPr="00971109">
        <w:rPr>
          <w:rFonts w:ascii="楷体" w:eastAsia="楷体" w:hAnsi="楷体"/>
          <w:kern w:val="0"/>
          <w:sz w:val="24"/>
          <w:szCs w:val="24"/>
        </w:rPr>
        <w:t>传　　真：</w:t>
      </w:r>
      <w:r w:rsidRPr="00971109">
        <w:rPr>
          <w:rFonts w:ascii="楷体" w:eastAsia="楷体" w:hAnsi="楷体"/>
          <w:kern w:val="0"/>
          <w:sz w:val="24"/>
          <w:szCs w:val="24"/>
        </w:rPr>
        <w:tab/>
        <w:t>传　　真：</w:t>
      </w:r>
    </w:p>
    <w:p w:rsidR="00971109" w:rsidRPr="00971109" w:rsidRDefault="00971109" w:rsidP="00971109">
      <w:pPr>
        <w:rPr>
          <w:rFonts w:ascii="楷体" w:eastAsia="楷体" w:hAnsi="楷体"/>
          <w:kern w:val="0"/>
          <w:sz w:val="24"/>
          <w:szCs w:val="24"/>
        </w:rPr>
      </w:pPr>
      <w:r w:rsidRPr="00971109">
        <w:rPr>
          <w:rFonts w:ascii="楷体" w:eastAsia="楷体" w:hAnsi="楷体"/>
          <w:kern w:val="0"/>
          <w:sz w:val="24"/>
          <w:szCs w:val="24"/>
        </w:rPr>
        <w:t>邮政编码：</w:t>
      </w:r>
      <w:r w:rsidRPr="00971109">
        <w:rPr>
          <w:rFonts w:ascii="楷体" w:eastAsia="楷体" w:hAnsi="楷体"/>
          <w:kern w:val="0"/>
          <w:sz w:val="24"/>
          <w:szCs w:val="24"/>
        </w:rPr>
        <w:tab/>
        <w:t xml:space="preserve">                                邮政编码：</w:t>
      </w:r>
    </w:p>
    <w:p w:rsidR="007A428F" w:rsidRPr="00A264BB" w:rsidRDefault="007A428F" w:rsidP="007A428F">
      <w:pPr>
        <w:spacing w:before="240" w:after="240"/>
        <w:jc w:val="center"/>
        <w:rPr>
          <w:rFonts w:ascii="楷体" w:eastAsia="楷体" w:hAnsi="楷体"/>
          <w:b/>
          <w:bCs/>
          <w:sz w:val="44"/>
          <w:szCs w:val="44"/>
        </w:rPr>
      </w:pPr>
      <w:r>
        <w:rPr>
          <w:rFonts w:ascii="楷体" w:eastAsia="楷体" w:hAnsi="楷体"/>
          <w:kern w:val="0"/>
          <w:sz w:val="24"/>
          <w:szCs w:val="24"/>
        </w:rPr>
        <w:br w:type="page"/>
      </w:r>
      <w:hyperlink w:anchor="_Toc119731759" w:history="1">
        <w:r w:rsidRPr="00A264BB">
          <w:rPr>
            <w:rFonts w:ascii="楷体" w:eastAsia="楷体" w:hAnsi="楷体"/>
            <w:b/>
            <w:bCs/>
            <w:sz w:val="44"/>
            <w:szCs w:val="44"/>
          </w:rPr>
          <w:t>第四章  信息系统总体需求</w:t>
        </w:r>
      </w:hyperlink>
    </w:p>
    <w:p w:rsidR="007A428F" w:rsidRPr="00A264BB" w:rsidRDefault="007A428F" w:rsidP="009F6DDB">
      <w:pPr>
        <w:spacing w:beforeLines="50" w:afterLines="50" w:line="360" w:lineRule="auto"/>
        <w:jc w:val="center"/>
        <w:rPr>
          <w:rFonts w:ascii="楷体" w:eastAsia="楷体" w:hAnsi="楷体"/>
          <w:b/>
          <w:sz w:val="36"/>
          <w:szCs w:val="18"/>
          <w:lang w:val="zh-CN"/>
        </w:rPr>
      </w:pPr>
      <w:r w:rsidRPr="00A264BB">
        <w:rPr>
          <w:rFonts w:ascii="楷体" w:eastAsia="楷体" w:hAnsi="楷体" w:hint="eastAsia"/>
          <w:b/>
          <w:sz w:val="36"/>
          <w:szCs w:val="18"/>
          <w:lang w:val="zh-CN"/>
        </w:rPr>
        <w:t>第一部分 投标要求</w:t>
      </w:r>
    </w:p>
    <w:p w:rsidR="007A428F" w:rsidRPr="00A264BB" w:rsidRDefault="007A428F" w:rsidP="009F6DDB">
      <w:pPr>
        <w:spacing w:beforeLines="50" w:afterLines="50" w:line="360" w:lineRule="auto"/>
        <w:rPr>
          <w:rFonts w:ascii="楷体" w:eastAsia="楷体" w:hAnsi="楷体"/>
          <w:sz w:val="24"/>
          <w:szCs w:val="18"/>
        </w:rPr>
      </w:pPr>
      <w:r w:rsidRPr="00A264BB">
        <w:rPr>
          <w:rFonts w:ascii="楷体" w:eastAsia="楷体" w:hAnsi="楷体" w:hint="eastAsia"/>
          <w:sz w:val="24"/>
          <w:szCs w:val="18"/>
          <w:lang w:val="zh-CN"/>
        </w:rPr>
        <w:t xml:space="preserve">    本次招标内容为安</w:t>
      </w:r>
      <w:r w:rsidRPr="00A264BB">
        <w:rPr>
          <w:rFonts w:ascii="楷体" w:eastAsia="楷体" w:hAnsi="楷体" w:hint="eastAsia"/>
          <w:sz w:val="24"/>
          <w:szCs w:val="18"/>
        </w:rPr>
        <w:t>徽省和天医疗投资管理集团有限公司信息化建设软件采购项目共分为九个系统</w:t>
      </w:r>
      <w:r w:rsidRPr="00A264BB">
        <w:rPr>
          <w:rFonts w:ascii="楷体" w:eastAsia="楷体" w:hAnsi="楷体" w:hint="eastAsia"/>
          <w:sz w:val="24"/>
          <w:szCs w:val="18"/>
          <w:lang w:val="zh-CN"/>
        </w:rPr>
        <w:t>，</w:t>
      </w:r>
      <w:r w:rsidRPr="00A264BB">
        <w:rPr>
          <w:rFonts w:ascii="楷体" w:eastAsia="楷体" w:hAnsi="楷体" w:hint="eastAsia"/>
          <w:sz w:val="24"/>
          <w:szCs w:val="18"/>
        </w:rPr>
        <w:t>投标人可根据自身情况选投其中的相应系统，但不得将每个系统的内容再行分解，否则投标无效。评审、推荐中标单位均以系统为单位进行。每个系统内不接受联合投标。</w:t>
      </w:r>
    </w:p>
    <w:p w:rsidR="007A428F" w:rsidRPr="00A264BB" w:rsidRDefault="007A428F" w:rsidP="009F6DDB">
      <w:pPr>
        <w:spacing w:beforeLines="50" w:afterLines="50" w:line="360" w:lineRule="auto"/>
        <w:jc w:val="left"/>
        <w:rPr>
          <w:rFonts w:ascii="楷体" w:eastAsia="楷体" w:hAnsi="楷体"/>
          <w:sz w:val="24"/>
          <w:szCs w:val="18"/>
        </w:rPr>
      </w:pPr>
      <w:r w:rsidRPr="00A264BB">
        <w:rPr>
          <w:rFonts w:ascii="楷体" w:eastAsia="楷体" w:hAnsi="楷体" w:hint="eastAsia"/>
          <w:sz w:val="24"/>
          <w:szCs w:val="18"/>
        </w:rPr>
        <w:t>1.</w:t>
      </w:r>
      <w:r w:rsidRPr="00A264BB">
        <w:rPr>
          <w:rFonts w:ascii="楷体" w:eastAsia="楷体" w:hAnsi="楷体" w:hint="eastAsia"/>
          <w:sz w:val="24"/>
          <w:szCs w:val="18"/>
          <w:lang w:val="zh-CN"/>
        </w:rPr>
        <w:t>参加投标的投标人必须按根据招标文件要求，结合采购人的实际需求列出各系统方案、产品配置、技术指标、安装实施方案等内容。</w:t>
      </w:r>
    </w:p>
    <w:p w:rsidR="007A428F" w:rsidRPr="00A264BB" w:rsidRDefault="007A428F" w:rsidP="009F6DDB">
      <w:pPr>
        <w:autoSpaceDE w:val="0"/>
        <w:autoSpaceDN w:val="0"/>
        <w:adjustRightInd w:val="0"/>
        <w:spacing w:beforeLines="50" w:afterLines="50" w:line="360" w:lineRule="auto"/>
        <w:jc w:val="left"/>
        <w:rPr>
          <w:rFonts w:ascii="楷体" w:eastAsia="楷体" w:hAnsi="楷体"/>
          <w:sz w:val="24"/>
          <w:szCs w:val="18"/>
        </w:rPr>
      </w:pPr>
      <w:r w:rsidRPr="00A264BB">
        <w:rPr>
          <w:rFonts w:ascii="楷体" w:eastAsia="楷体" w:hAnsi="楷体" w:hint="eastAsia"/>
          <w:sz w:val="24"/>
          <w:szCs w:val="18"/>
        </w:rPr>
        <w:t>2.各投标人必须根据招标文件要求的内容应做出完整的实施方案，列出本项目的技术方案、解决办法、产品选型、培训与售后服务（包括软件开发方案设计，系统开发、调试、试运行及质量保证期的技术保障等，达到整个系统正常运行）。并说明质保期满后每年所收的服务费限额。</w:t>
      </w:r>
    </w:p>
    <w:p w:rsidR="007A428F" w:rsidRPr="00A264BB" w:rsidRDefault="007A428F" w:rsidP="009F6DDB">
      <w:pPr>
        <w:autoSpaceDE w:val="0"/>
        <w:autoSpaceDN w:val="0"/>
        <w:adjustRightInd w:val="0"/>
        <w:spacing w:beforeLines="50" w:afterLines="50" w:line="360" w:lineRule="auto"/>
        <w:jc w:val="left"/>
        <w:rPr>
          <w:rFonts w:ascii="楷体" w:eastAsia="楷体" w:hAnsi="楷体"/>
          <w:sz w:val="24"/>
          <w:szCs w:val="18"/>
        </w:rPr>
      </w:pPr>
      <w:r w:rsidRPr="00A264BB">
        <w:rPr>
          <w:rFonts w:ascii="楷体" w:eastAsia="楷体" w:hAnsi="楷体" w:hint="eastAsia"/>
          <w:sz w:val="24"/>
          <w:szCs w:val="18"/>
        </w:rPr>
        <w:t>3.投标人要提供开发的软件系统完整的说明及全部的技术文件资料，其中包括软件开发技术方案、项目实施方案、数据字典等。</w:t>
      </w:r>
    </w:p>
    <w:p w:rsidR="007A428F" w:rsidRPr="00A264BB" w:rsidRDefault="007A428F" w:rsidP="009F6DDB">
      <w:pPr>
        <w:autoSpaceDE w:val="0"/>
        <w:autoSpaceDN w:val="0"/>
        <w:adjustRightInd w:val="0"/>
        <w:spacing w:beforeLines="50" w:afterLines="50" w:line="360" w:lineRule="auto"/>
        <w:jc w:val="left"/>
        <w:rPr>
          <w:rFonts w:ascii="楷体" w:eastAsia="楷体" w:hAnsi="楷体"/>
          <w:sz w:val="24"/>
          <w:szCs w:val="18"/>
          <w:lang w:val="zh-CN"/>
        </w:rPr>
      </w:pPr>
      <w:r w:rsidRPr="00A264BB">
        <w:rPr>
          <w:rFonts w:ascii="楷体" w:eastAsia="楷体" w:hAnsi="楷体" w:hint="eastAsia"/>
          <w:sz w:val="24"/>
          <w:szCs w:val="18"/>
        </w:rPr>
        <w:t>4.</w:t>
      </w:r>
      <w:r w:rsidRPr="00A264BB">
        <w:rPr>
          <w:rFonts w:ascii="楷体" w:eastAsia="楷体" w:hAnsi="楷体" w:hint="eastAsia"/>
          <w:sz w:val="24"/>
          <w:szCs w:val="18"/>
          <w:lang w:val="zh-CN"/>
        </w:rPr>
        <w:t>列出同类项目的业绩。标书中附有合同（或中标通知书）或用户评价书、使用说明等证明文件。</w:t>
      </w:r>
    </w:p>
    <w:p w:rsidR="007A428F" w:rsidRPr="00A264BB" w:rsidRDefault="007A428F" w:rsidP="009F6DDB">
      <w:pPr>
        <w:autoSpaceDE w:val="0"/>
        <w:autoSpaceDN w:val="0"/>
        <w:adjustRightInd w:val="0"/>
        <w:spacing w:beforeLines="50" w:afterLines="50" w:line="360" w:lineRule="auto"/>
        <w:jc w:val="left"/>
        <w:rPr>
          <w:rFonts w:ascii="楷体" w:eastAsia="楷体" w:hAnsi="楷体"/>
          <w:sz w:val="24"/>
          <w:szCs w:val="18"/>
          <w:lang w:val="zh-CN"/>
        </w:rPr>
      </w:pPr>
      <w:r w:rsidRPr="00A264BB">
        <w:rPr>
          <w:rFonts w:ascii="楷体" w:eastAsia="楷体" w:hAnsi="楷体" w:hint="eastAsia"/>
          <w:sz w:val="24"/>
          <w:szCs w:val="18"/>
          <w:lang w:val="zh-CN"/>
        </w:rPr>
        <w:t>5.各投标人须</w:t>
      </w:r>
      <w:r w:rsidRPr="00A264BB">
        <w:rPr>
          <w:rFonts w:ascii="楷体" w:eastAsia="楷体" w:hAnsi="楷体" w:hint="eastAsia"/>
          <w:sz w:val="24"/>
          <w:szCs w:val="18"/>
        </w:rPr>
        <w:t>从事医院信息系统的开发与实施5年及以上项目经验，且</w:t>
      </w:r>
      <w:r w:rsidRPr="00A264BB">
        <w:rPr>
          <w:rFonts w:ascii="楷体" w:eastAsia="楷体" w:hAnsi="楷体" w:hint="eastAsia"/>
          <w:sz w:val="24"/>
          <w:szCs w:val="18"/>
          <w:lang w:val="zh-CN"/>
        </w:rPr>
        <w:t>必须在省内有足够的技术人员作为我院的技术支持，保证系统正常运行。</w:t>
      </w:r>
    </w:p>
    <w:p w:rsidR="007A428F" w:rsidRPr="00A264BB" w:rsidRDefault="007A428F" w:rsidP="009F6DDB">
      <w:pPr>
        <w:autoSpaceDE w:val="0"/>
        <w:autoSpaceDN w:val="0"/>
        <w:adjustRightInd w:val="0"/>
        <w:spacing w:beforeLines="50" w:afterLines="50" w:line="360" w:lineRule="auto"/>
        <w:jc w:val="left"/>
        <w:rPr>
          <w:rFonts w:ascii="楷体" w:eastAsia="楷体" w:hAnsi="楷体"/>
          <w:sz w:val="24"/>
          <w:szCs w:val="18"/>
          <w:lang w:val="zh-CN"/>
        </w:rPr>
      </w:pPr>
      <w:r w:rsidRPr="00A264BB">
        <w:rPr>
          <w:rFonts w:ascii="楷体" w:eastAsia="楷体" w:hAnsi="楷体" w:hint="eastAsia"/>
          <w:sz w:val="24"/>
          <w:szCs w:val="18"/>
          <w:lang w:val="zh-CN"/>
        </w:rPr>
        <w:t>6.投标人必须为专业开发、生产、经营医疗信息类软硬件产品的专业公司。</w:t>
      </w:r>
    </w:p>
    <w:p w:rsidR="007A428F" w:rsidRPr="00A264BB" w:rsidRDefault="007A428F" w:rsidP="009F6DDB">
      <w:pPr>
        <w:autoSpaceDE w:val="0"/>
        <w:autoSpaceDN w:val="0"/>
        <w:adjustRightInd w:val="0"/>
        <w:spacing w:beforeLines="50" w:afterLines="50" w:line="360" w:lineRule="auto"/>
        <w:jc w:val="left"/>
        <w:rPr>
          <w:rFonts w:ascii="楷体" w:eastAsia="楷体" w:hAnsi="楷体"/>
          <w:sz w:val="24"/>
          <w:szCs w:val="18"/>
        </w:rPr>
      </w:pPr>
      <w:r w:rsidRPr="00A264BB">
        <w:rPr>
          <w:rFonts w:ascii="楷体" w:eastAsia="楷体" w:hAnsi="楷体" w:hint="eastAsia"/>
          <w:sz w:val="24"/>
          <w:szCs w:val="18"/>
        </w:rPr>
        <w:t>7.必须拥有自主知识产权的、成熟的相关医疗软件产品，具有相当的技术经验和相应的技术经济实力及良好的信誉。其医疗软件系统，在省级至少应在5家以上</w:t>
      </w:r>
      <w:r w:rsidRPr="00A264BB">
        <w:rPr>
          <w:rFonts w:ascii="楷体" w:eastAsia="楷体" w:hAnsi="楷体" w:hint="eastAsia"/>
          <w:sz w:val="24"/>
          <w:szCs w:val="18"/>
        </w:rPr>
        <w:lastRenderedPageBreak/>
        <w:t>三级综合性医院，全国二甲医院30家以上（需为全院级软件系统的应用）正常运行2年以上。</w:t>
      </w:r>
    </w:p>
    <w:p w:rsidR="007A428F" w:rsidRPr="00A264BB" w:rsidRDefault="007A428F" w:rsidP="009F6DDB">
      <w:pPr>
        <w:autoSpaceDE w:val="0"/>
        <w:autoSpaceDN w:val="0"/>
        <w:adjustRightInd w:val="0"/>
        <w:spacing w:beforeLines="50" w:afterLines="50" w:line="360" w:lineRule="auto"/>
        <w:jc w:val="left"/>
        <w:rPr>
          <w:rFonts w:ascii="楷体" w:eastAsia="楷体" w:hAnsi="楷体"/>
          <w:sz w:val="24"/>
          <w:szCs w:val="18"/>
        </w:rPr>
      </w:pPr>
      <w:r w:rsidRPr="00A264BB">
        <w:rPr>
          <w:rFonts w:ascii="楷体" w:eastAsia="楷体" w:hAnsi="楷体" w:hint="eastAsia"/>
          <w:sz w:val="24"/>
          <w:szCs w:val="18"/>
        </w:rPr>
        <w:t>8.所提供软件的各项功能必须符合遵循ICD-10、HL7、IHE，遵循《全国卫生信息化发展规划纲要》，遵循卫生部新版《医院信息系统基本功能规范》，遵循安徽省《医院信息系统基本功能规范》，遵循国内最新的有关软件、医疗系统信息化相关标准及规范。</w:t>
      </w:r>
    </w:p>
    <w:p w:rsidR="007A428F" w:rsidRPr="00A264BB" w:rsidRDefault="007A428F" w:rsidP="009F6DDB">
      <w:pPr>
        <w:autoSpaceDE w:val="0"/>
        <w:autoSpaceDN w:val="0"/>
        <w:adjustRightInd w:val="0"/>
        <w:spacing w:beforeLines="50" w:afterLines="50" w:line="360" w:lineRule="auto"/>
        <w:jc w:val="left"/>
        <w:rPr>
          <w:rFonts w:ascii="楷体" w:eastAsia="楷体" w:hAnsi="楷体"/>
          <w:sz w:val="24"/>
          <w:szCs w:val="18"/>
        </w:rPr>
      </w:pPr>
      <w:r w:rsidRPr="00A264BB">
        <w:rPr>
          <w:rFonts w:ascii="楷体" w:eastAsia="楷体" w:hAnsi="楷体" w:hint="eastAsia"/>
          <w:sz w:val="24"/>
          <w:szCs w:val="18"/>
        </w:rPr>
        <w:t>9.投标人必须为高新技术企业和软件企业。此外，还具有自主开发的与HIS一体化设计的全院信息化整合的能力，为临床医疗提供辅助服务的系统功能。</w:t>
      </w:r>
    </w:p>
    <w:p w:rsidR="007A428F" w:rsidRPr="00A264BB" w:rsidRDefault="007A428F" w:rsidP="009F6DDB">
      <w:pPr>
        <w:autoSpaceDE w:val="0"/>
        <w:autoSpaceDN w:val="0"/>
        <w:adjustRightInd w:val="0"/>
        <w:spacing w:beforeLines="50" w:afterLines="50" w:line="360" w:lineRule="auto"/>
        <w:jc w:val="left"/>
        <w:rPr>
          <w:rFonts w:ascii="楷体" w:eastAsia="楷体" w:hAnsi="楷体"/>
          <w:b/>
          <w:sz w:val="24"/>
          <w:szCs w:val="18"/>
        </w:rPr>
      </w:pPr>
      <w:r w:rsidRPr="00A264BB">
        <w:rPr>
          <w:rFonts w:ascii="楷体" w:eastAsia="楷体" w:hAnsi="楷体" w:hint="eastAsia"/>
          <w:sz w:val="24"/>
          <w:szCs w:val="18"/>
        </w:rPr>
        <w:t>10.各投标人必须承诺在工程验收合格后，三年的售后服务期中，必须有壹名以上的专业技术人员常驻医院提供服务</w:t>
      </w:r>
    </w:p>
    <w:p w:rsidR="007A428F" w:rsidRPr="00A264BB" w:rsidRDefault="007A428F" w:rsidP="009F6DDB">
      <w:pPr>
        <w:spacing w:beforeLines="50" w:afterLines="50" w:line="360" w:lineRule="auto"/>
        <w:rPr>
          <w:rFonts w:ascii="楷体" w:eastAsia="楷体" w:hAnsi="楷体"/>
          <w:sz w:val="24"/>
          <w:szCs w:val="18"/>
        </w:rPr>
      </w:pPr>
      <w:r w:rsidRPr="00A264BB">
        <w:rPr>
          <w:rFonts w:ascii="楷体" w:eastAsia="楷体" w:hAnsi="楷体" w:hint="eastAsia"/>
          <w:sz w:val="24"/>
          <w:szCs w:val="18"/>
        </w:rPr>
        <w:t>11.在投标文件中对招标文件提出的全部商务要求进行响应，并逐项给予详细说明。</w:t>
      </w:r>
    </w:p>
    <w:p w:rsidR="007A428F" w:rsidRPr="00A264BB" w:rsidRDefault="007A428F" w:rsidP="009F6DDB">
      <w:pPr>
        <w:spacing w:beforeLines="50" w:afterLines="50" w:line="360" w:lineRule="auto"/>
        <w:rPr>
          <w:rFonts w:ascii="楷体" w:eastAsia="楷体" w:hAnsi="楷体"/>
          <w:sz w:val="24"/>
          <w:szCs w:val="18"/>
        </w:rPr>
      </w:pPr>
    </w:p>
    <w:p w:rsidR="007A428F" w:rsidRPr="00A264BB" w:rsidRDefault="007A428F" w:rsidP="009F6DDB">
      <w:pPr>
        <w:spacing w:beforeLines="50" w:afterLines="50" w:line="360" w:lineRule="auto"/>
        <w:rPr>
          <w:rFonts w:ascii="楷体" w:eastAsia="楷体" w:hAnsi="楷体"/>
          <w:sz w:val="24"/>
          <w:szCs w:val="18"/>
        </w:rPr>
      </w:pPr>
    </w:p>
    <w:p w:rsidR="007A428F" w:rsidRPr="00A264BB" w:rsidRDefault="007A428F" w:rsidP="009F6DDB">
      <w:pPr>
        <w:spacing w:beforeLines="50" w:afterLines="50" w:line="360" w:lineRule="auto"/>
        <w:rPr>
          <w:rFonts w:ascii="楷体" w:eastAsia="楷体" w:hAnsi="楷体"/>
          <w:sz w:val="24"/>
          <w:szCs w:val="18"/>
        </w:rPr>
      </w:pPr>
    </w:p>
    <w:p w:rsidR="007A428F" w:rsidRPr="00A264BB" w:rsidRDefault="007A428F" w:rsidP="009F6DDB">
      <w:pPr>
        <w:spacing w:beforeLines="50" w:afterLines="50" w:line="360" w:lineRule="auto"/>
        <w:rPr>
          <w:rFonts w:ascii="楷体" w:eastAsia="楷体" w:hAnsi="楷体"/>
          <w:sz w:val="24"/>
          <w:szCs w:val="18"/>
        </w:rPr>
      </w:pPr>
    </w:p>
    <w:p w:rsidR="007A428F" w:rsidRPr="00A264BB" w:rsidRDefault="007A428F" w:rsidP="009F6DDB">
      <w:pPr>
        <w:spacing w:beforeLines="50" w:afterLines="50" w:line="360" w:lineRule="auto"/>
        <w:rPr>
          <w:rFonts w:ascii="楷体" w:eastAsia="楷体" w:hAnsi="楷体"/>
          <w:sz w:val="24"/>
          <w:szCs w:val="18"/>
        </w:rPr>
      </w:pPr>
    </w:p>
    <w:p w:rsidR="007A428F" w:rsidRPr="00A264BB" w:rsidRDefault="007A428F" w:rsidP="009F6DDB">
      <w:pPr>
        <w:spacing w:beforeLines="50" w:afterLines="50" w:line="360" w:lineRule="auto"/>
        <w:rPr>
          <w:rFonts w:ascii="楷体" w:eastAsia="楷体" w:hAnsi="楷体"/>
          <w:sz w:val="24"/>
          <w:szCs w:val="18"/>
        </w:rPr>
      </w:pPr>
    </w:p>
    <w:p w:rsidR="007A428F" w:rsidRPr="00A264BB" w:rsidRDefault="007A428F" w:rsidP="009F6DDB">
      <w:pPr>
        <w:spacing w:beforeLines="50" w:afterLines="50" w:line="360" w:lineRule="auto"/>
        <w:rPr>
          <w:rFonts w:ascii="楷体" w:eastAsia="楷体" w:hAnsi="楷体"/>
          <w:sz w:val="24"/>
          <w:szCs w:val="18"/>
        </w:rPr>
      </w:pPr>
    </w:p>
    <w:p w:rsidR="007A428F" w:rsidRPr="00A264BB" w:rsidRDefault="007A428F" w:rsidP="009F6DDB">
      <w:pPr>
        <w:spacing w:beforeLines="50" w:afterLines="50" w:line="360" w:lineRule="auto"/>
        <w:rPr>
          <w:rFonts w:ascii="楷体" w:eastAsia="楷体" w:hAnsi="楷体"/>
          <w:sz w:val="24"/>
          <w:szCs w:val="18"/>
        </w:rPr>
      </w:pPr>
    </w:p>
    <w:p w:rsidR="007A428F" w:rsidRPr="001A4228" w:rsidRDefault="007A428F" w:rsidP="009F6DDB">
      <w:pPr>
        <w:spacing w:beforeLines="50" w:afterLines="50" w:line="360" w:lineRule="auto"/>
        <w:rPr>
          <w:rFonts w:ascii="楷体" w:eastAsia="楷体" w:hAnsi="楷体"/>
          <w:sz w:val="24"/>
          <w:szCs w:val="18"/>
        </w:rPr>
      </w:pPr>
    </w:p>
    <w:p w:rsidR="007A428F" w:rsidRPr="00A264BB" w:rsidRDefault="007A428F" w:rsidP="009F6DDB">
      <w:pPr>
        <w:autoSpaceDE w:val="0"/>
        <w:autoSpaceDN w:val="0"/>
        <w:adjustRightInd w:val="0"/>
        <w:spacing w:beforeLines="100" w:afterLines="100" w:line="360" w:lineRule="auto"/>
        <w:jc w:val="center"/>
        <w:rPr>
          <w:rFonts w:ascii="楷体" w:eastAsia="楷体" w:hAnsi="楷体"/>
          <w:b/>
          <w:bCs/>
          <w:sz w:val="36"/>
          <w:szCs w:val="18"/>
        </w:rPr>
      </w:pPr>
      <w:r w:rsidRPr="00A264BB">
        <w:rPr>
          <w:rFonts w:ascii="楷体" w:eastAsia="楷体" w:hAnsi="楷体" w:hint="eastAsia"/>
          <w:b/>
          <w:bCs/>
          <w:sz w:val="36"/>
          <w:szCs w:val="18"/>
          <w:lang w:val="zh-CN"/>
        </w:rPr>
        <w:lastRenderedPageBreak/>
        <w:t>第二部分  招标内容及技术要求</w:t>
      </w:r>
    </w:p>
    <w:p w:rsidR="007A428F" w:rsidRPr="00A264BB" w:rsidRDefault="007A428F" w:rsidP="009F6DDB">
      <w:pPr>
        <w:autoSpaceDE w:val="0"/>
        <w:autoSpaceDN w:val="0"/>
        <w:adjustRightInd w:val="0"/>
        <w:spacing w:beforeLines="100" w:afterLines="100" w:line="360" w:lineRule="auto"/>
        <w:jc w:val="center"/>
        <w:outlineLvl w:val="0"/>
        <w:rPr>
          <w:rFonts w:ascii="楷体" w:eastAsia="楷体" w:hAnsi="楷体"/>
          <w:b/>
          <w:sz w:val="24"/>
          <w:szCs w:val="18"/>
          <w:lang w:val="zh-CN"/>
        </w:rPr>
      </w:pPr>
      <w:r w:rsidRPr="00A264BB">
        <w:rPr>
          <w:rFonts w:ascii="楷体" w:eastAsia="楷体" w:hAnsi="楷体" w:hint="eastAsia"/>
          <w:b/>
          <w:sz w:val="24"/>
          <w:szCs w:val="18"/>
          <w:lang w:val="zh-CN"/>
        </w:rPr>
        <w:t>一、总体要求及目标</w:t>
      </w:r>
    </w:p>
    <w:p w:rsidR="007A428F" w:rsidRPr="00A264BB" w:rsidRDefault="007A428F" w:rsidP="009F6DDB">
      <w:pPr>
        <w:autoSpaceDE w:val="0"/>
        <w:autoSpaceDN w:val="0"/>
        <w:adjustRightInd w:val="0"/>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 xml:space="preserve">1.1 </w:t>
      </w:r>
      <w:r w:rsidRPr="00A264BB">
        <w:rPr>
          <w:rFonts w:ascii="楷体" w:eastAsia="楷体" w:hAnsi="楷体" w:hint="eastAsia"/>
          <w:kern w:val="0"/>
          <w:sz w:val="24"/>
          <w:szCs w:val="18"/>
        </w:rPr>
        <w:t>总体</w:t>
      </w:r>
      <w:r w:rsidRPr="00A264BB">
        <w:rPr>
          <w:rFonts w:ascii="楷体" w:eastAsia="楷体" w:hAnsi="楷体" w:hint="eastAsia"/>
          <w:b/>
          <w:sz w:val="24"/>
          <w:szCs w:val="18"/>
          <w:lang w:val="zh-CN"/>
        </w:rPr>
        <w:t>要求</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为进一步提高集团公司旗下各家医院的科学管理水平和医疗服务质量，为患者提供更加高效、优质的服务，实现集团公司的可持续发展, 集团公司决定近期内全面实施集团公司旗下各家医院信息化建设的系统工程。具体系统明细如下：</w:t>
      </w:r>
    </w:p>
    <w:tbl>
      <w:tblPr>
        <w:tblW w:w="8236" w:type="dxa"/>
        <w:tblInd w:w="94" w:type="dxa"/>
        <w:tblLook w:val="04A0"/>
      </w:tblPr>
      <w:tblGrid>
        <w:gridCol w:w="2020"/>
        <w:gridCol w:w="936"/>
        <w:gridCol w:w="5316"/>
      </w:tblGrid>
      <w:tr w:rsidR="007A428F" w:rsidRPr="00A264BB" w:rsidTr="007A428F">
        <w:trPr>
          <w:trHeight w:val="27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center"/>
              <w:rPr>
                <w:rFonts w:ascii="楷体" w:eastAsia="楷体" w:hAnsi="楷体" w:cs="Arial"/>
                <w:b/>
                <w:bCs/>
                <w:color w:val="000000"/>
                <w:kern w:val="0"/>
                <w:sz w:val="24"/>
                <w:szCs w:val="18"/>
              </w:rPr>
            </w:pPr>
            <w:r w:rsidRPr="00A264BB">
              <w:rPr>
                <w:rFonts w:ascii="楷体" w:eastAsia="楷体" w:hAnsi="楷体" w:cs="Arial" w:hint="eastAsia"/>
                <w:b/>
                <w:bCs/>
                <w:color w:val="000000"/>
                <w:kern w:val="0"/>
                <w:sz w:val="24"/>
                <w:szCs w:val="18"/>
              </w:rPr>
              <w:t>系统名称</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center"/>
              <w:rPr>
                <w:rFonts w:ascii="楷体" w:eastAsia="楷体" w:hAnsi="楷体" w:cs="Arial"/>
                <w:b/>
                <w:bCs/>
                <w:color w:val="000000"/>
                <w:kern w:val="0"/>
                <w:sz w:val="24"/>
                <w:szCs w:val="18"/>
              </w:rPr>
            </w:pPr>
            <w:r w:rsidRPr="00A264BB">
              <w:rPr>
                <w:rFonts w:ascii="楷体" w:eastAsia="楷体" w:hAnsi="楷体" w:cs="Arial" w:hint="eastAsia"/>
                <w:b/>
                <w:bCs/>
                <w:color w:val="000000"/>
                <w:kern w:val="0"/>
                <w:sz w:val="24"/>
                <w:szCs w:val="18"/>
              </w:rPr>
              <w:t>序号</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center"/>
              <w:rPr>
                <w:rFonts w:ascii="楷体" w:eastAsia="楷体" w:hAnsi="楷体" w:cs="Arial"/>
                <w:b/>
                <w:bCs/>
                <w:color w:val="000000"/>
                <w:kern w:val="0"/>
                <w:sz w:val="24"/>
                <w:szCs w:val="18"/>
              </w:rPr>
            </w:pPr>
            <w:r w:rsidRPr="00A264BB">
              <w:rPr>
                <w:rFonts w:ascii="楷体" w:eastAsia="楷体" w:hAnsi="楷体" w:cs="Arial" w:hint="eastAsia"/>
                <w:b/>
                <w:bCs/>
                <w:color w:val="000000"/>
                <w:kern w:val="0"/>
                <w:sz w:val="24"/>
                <w:szCs w:val="18"/>
              </w:rPr>
              <w:t>子系统名称</w:t>
            </w:r>
          </w:p>
        </w:tc>
      </w:tr>
      <w:tr w:rsidR="007A428F" w:rsidRPr="00A264BB" w:rsidTr="007A428F">
        <w:trPr>
          <w:trHeight w:val="270"/>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1.临床诊疗应用系统</w:t>
            </w: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1.1</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门诊医生工作站系统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1.2</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住院医生工作站系统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1.3</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护士站系统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1.4</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移动护士工作站系统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1.5</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移动医护工作站系统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1.6</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电子病历系统（含门诊）</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1.7</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临床路径支持系统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1.8</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抗菌药物管理系统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1.9</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合理用药系统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1.10</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体检管理系统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1.11</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手术麻醉管理系统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1.12</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重症监护系统系统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1.13</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配液中心系统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1.14</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检验信息管理系统LIS</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1.15</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医学影像管理系统PACS:</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1.15.1</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 xml:space="preserve">             放射影像信息系统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1.15.2</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 xml:space="preserve">             超声影像信息系统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1.15.3</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 xml:space="preserve">             内镜影像信息系统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1.15.4</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 xml:space="preserve">             病理系统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1.15.5</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 xml:space="preserve">             心电信息系统</w:t>
            </w:r>
          </w:p>
        </w:tc>
      </w:tr>
      <w:tr w:rsidR="007A428F" w:rsidRPr="00A264BB" w:rsidTr="007A428F">
        <w:trPr>
          <w:trHeight w:val="270"/>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r w:rsidRPr="00A264BB">
              <w:rPr>
                <w:rFonts w:ascii="楷体" w:eastAsia="楷体" w:hAnsi="楷体" w:cs="宋体" w:hint="eastAsia"/>
                <w:color w:val="000000"/>
                <w:kern w:val="0"/>
                <w:sz w:val="24"/>
                <w:szCs w:val="18"/>
              </w:rPr>
              <w:t>2.经济管理应用系统</w:t>
            </w: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2.1</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药库管理系统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2.2</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门诊药房管理系统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2.3</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住院药房管理系统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2.4</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药品会计管理系统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2.5</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一卡通系统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2.6</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分诊排队叫号系统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2.7</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门诊分诊管理系统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2.8</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门急诊挂号系统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2.9</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门急诊划价收费系统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2.10</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住院管理系统（出入院管理、收费等）</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2.11</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物资管理系统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2.12</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设备管理系统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2.13</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卫生材料管理系统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2.14</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供应室管理系统</w:t>
            </w:r>
          </w:p>
        </w:tc>
      </w:tr>
      <w:tr w:rsidR="007A428F" w:rsidRPr="00A264BB" w:rsidTr="007A428F">
        <w:trPr>
          <w:trHeight w:val="270"/>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r w:rsidRPr="00A264BB">
              <w:rPr>
                <w:rFonts w:ascii="楷体" w:eastAsia="楷体" w:hAnsi="楷体" w:cs="宋体" w:hint="eastAsia"/>
                <w:color w:val="000000"/>
                <w:kern w:val="0"/>
                <w:sz w:val="24"/>
                <w:szCs w:val="18"/>
              </w:rPr>
              <w:t>3.综合查询系统</w:t>
            </w: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3.1</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院长综合查询系统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3.2</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病人查询咨询服务系统</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3.3</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病案统计系统（各类数据报表）</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3.4</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财务监控系统</w:t>
            </w:r>
          </w:p>
        </w:tc>
      </w:tr>
      <w:tr w:rsidR="007A428F" w:rsidRPr="00A264BB" w:rsidTr="007A428F">
        <w:trPr>
          <w:trHeight w:val="270"/>
        </w:trPr>
        <w:tc>
          <w:tcPr>
            <w:tcW w:w="20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4.外部接口管理</w:t>
            </w: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4.1</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r w:rsidRPr="00A264BB">
              <w:rPr>
                <w:rFonts w:ascii="楷体" w:eastAsia="楷体" w:hAnsi="楷体" w:cs="宋体" w:hint="eastAsia"/>
                <w:color w:val="000000"/>
                <w:kern w:val="0"/>
                <w:sz w:val="24"/>
                <w:szCs w:val="18"/>
              </w:rPr>
              <w:t>新型农村合作医疗</w:t>
            </w:r>
          </w:p>
        </w:tc>
      </w:tr>
      <w:tr w:rsidR="007A428F" w:rsidRPr="00A264BB" w:rsidTr="007A428F">
        <w:trPr>
          <w:trHeight w:val="270"/>
        </w:trPr>
        <w:tc>
          <w:tcPr>
            <w:tcW w:w="2020" w:type="dxa"/>
            <w:vMerge/>
            <w:tcBorders>
              <w:top w:val="nil"/>
              <w:left w:val="single" w:sz="4" w:space="0" w:color="auto"/>
              <w:bottom w:val="single" w:sz="4" w:space="0" w:color="000000"/>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4.2</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r w:rsidRPr="00A264BB">
              <w:rPr>
                <w:rFonts w:ascii="楷体" w:eastAsia="楷体" w:hAnsi="楷体" w:cs="宋体" w:hint="eastAsia"/>
                <w:color w:val="000000"/>
                <w:kern w:val="0"/>
                <w:sz w:val="24"/>
                <w:szCs w:val="18"/>
              </w:rPr>
              <w:t>职工医保</w:t>
            </w:r>
          </w:p>
        </w:tc>
      </w:tr>
      <w:tr w:rsidR="007A428F" w:rsidRPr="00A264BB" w:rsidTr="007A428F">
        <w:trPr>
          <w:trHeight w:val="270"/>
        </w:trPr>
        <w:tc>
          <w:tcPr>
            <w:tcW w:w="2020" w:type="dxa"/>
            <w:vMerge/>
            <w:tcBorders>
              <w:top w:val="nil"/>
              <w:left w:val="single" w:sz="4" w:space="0" w:color="auto"/>
              <w:bottom w:val="single" w:sz="4" w:space="0" w:color="000000"/>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4.3</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城镇职工居民医保</w:t>
            </w:r>
          </w:p>
        </w:tc>
      </w:tr>
      <w:tr w:rsidR="007A428F" w:rsidRPr="00A264BB" w:rsidTr="007A428F">
        <w:trPr>
          <w:trHeight w:val="270"/>
        </w:trPr>
        <w:tc>
          <w:tcPr>
            <w:tcW w:w="2020" w:type="dxa"/>
            <w:vMerge/>
            <w:tcBorders>
              <w:top w:val="nil"/>
              <w:left w:val="single" w:sz="4" w:space="0" w:color="auto"/>
              <w:bottom w:val="single" w:sz="4" w:space="0" w:color="000000"/>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4.4</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r w:rsidRPr="00A264BB">
              <w:rPr>
                <w:rFonts w:ascii="楷体" w:eastAsia="楷体" w:hAnsi="楷体" w:cs="宋体" w:hint="eastAsia"/>
                <w:color w:val="000000"/>
                <w:kern w:val="0"/>
                <w:sz w:val="24"/>
                <w:szCs w:val="18"/>
              </w:rPr>
              <w:t>终生免费提供第三方管理系统软件接口（如财务、人事管理等软件）</w:t>
            </w:r>
          </w:p>
        </w:tc>
      </w:tr>
      <w:tr w:rsidR="007A428F" w:rsidRPr="00A264BB" w:rsidTr="007A428F">
        <w:trPr>
          <w:trHeight w:val="270"/>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5.系统管理平台</w:t>
            </w: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5.1</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r w:rsidRPr="00A264BB">
              <w:rPr>
                <w:rFonts w:ascii="楷体" w:eastAsia="楷体" w:hAnsi="楷体" w:cs="宋体" w:hint="eastAsia"/>
                <w:color w:val="000000"/>
                <w:kern w:val="0"/>
                <w:sz w:val="24"/>
                <w:szCs w:val="18"/>
              </w:rPr>
              <w:t>智能报表</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5.2</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数据仓库</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5.3</w:t>
            </w:r>
          </w:p>
        </w:tc>
        <w:tc>
          <w:tcPr>
            <w:tcW w:w="5316" w:type="dxa"/>
            <w:tcBorders>
              <w:top w:val="nil"/>
              <w:left w:val="nil"/>
              <w:bottom w:val="single" w:sz="4" w:space="0" w:color="auto"/>
              <w:right w:val="single" w:sz="4" w:space="0" w:color="auto"/>
            </w:tcBorders>
            <w:shd w:val="clear" w:color="auto" w:fill="auto"/>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r w:rsidRPr="00A264BB">
              <w:rPr>
                <w:rFonts w:ascii="楷体" w:eastAsia="楷体" w:hAnsi="楷体" w:cs="宋体" w:hint="eastAsia"/>
                <w:color w:val="000000"/>
                <w:kern w:val="0"/>
                <w:sz w:val="24"/>
                <w:szCs w:val="18"/>
              </w:rPr>
              <w:t>门诊分析</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5.4</w:t>
            </w:r>
          </w:p>
        </w:tc>
        <w:tc>
          <w:tcPr>
            <w:tcW w:w="5316" w:type="dxa"/>
            <w:tcBorders>
              <w:top w:val="nil"/>
              <w:left w:val="nil"/>
              <w:bottom w:val="single" w:sz="4" w:space="0" w:color="auto"/>
              <w:right w:val="single" w:sz="4" w:space="0" w:color="auto"/>
            </w:tcBorders>
            <w:shd w:val="clear" w:color="auto" w:fill="auto"/>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r w:rsidRPr="00A264BB">
              <w:rPr>
                <w:rFonts w:ascii="楷体" w:eastAsia="楷体" w:hAnsi="楷体" w:cs="宋体" w:hint="eastAsia"/>
                <w:color w:val="000000"/>
                <w:kern w:val="0"/>
                <w:sz w:val="24"/>
                <w:szCs w:val="18"/>
              </w:rPr>
              <w:t>住院分析</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5.5</w:t>
            </w:r>
          </w:p>
        </w:tc>
        <w:tc>
          <w:tcPr>
            <w:tcW w:w="5316" w:type="dxa"/>
            <w:tcBorders>
              <w:top w:val="nil"/>
              <w:left w:val="nil"/>
              <w:bottom w:val="single" w:sz="4" w:space="0" w:color="auto"/>
              <w:right w:val="single" w:sz="4" w:space="0" w:color="auto"/>
            </w:tcBorders>
            <w:shd w:val="clear" w:color="auto" w:fill="auto"/>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r w:rsidRPr="00A264BB">
              <w:rPr>
                <w:rFonts w:ascii="楷体" w:eastAsia="楷体" w:hAnsi="楷体" w:cs="宋体" w:hint="eastAsia"/>
                <w:color w:val="000000"/>
                <w:kern w:val="0"/>
                <w:sz w:val="24"/>
                <w:szCs w:val="18"/>
              </w:rPr>
              <w:t>全院分析</w:t>
            </w:r>
          </w:p>
        </w:tc>
      </w:tr>
      <w:tr w:rsidR="007A428F" w:rsidRPr="00A264BB" w:rsidTr="007A428F">
        <w:trPr>
          <w:trHeight w:val="270"/>
        </w:trPr>
        <w:tc>
          <w:tcPr>
            <w:tcW w:w="2020" w:type="dxa"/>
            <w:vMerge/>
            <w:tcBorders>
              <w:top w:val="nil"/>
              <w:left w:val="single" w:sz="4" w:space="0" w:color="auto"/>
              <w:bottom w:val="single" w:sz="4" w:space="0" w:color="auto"/>
              <w:right w:val="single" w:sz="4" w:space="0" w:color="auto"/>
            </w:tcBorders>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Arial"/>
                <w:color w:val="000000"/>
                <w:kern w:val="0"/>
                <w:sz w:val="24"/>
                <w:szCs w:val="18"/>
              </w:rPr>
            </w:pPr>
            <w:r w:rsidRPr="00A264BB">
              <w:rPr>
                <w:rFonts w:ascii="楷体" w:eastAsia="楷体" w:hAnsi="楷体" w:cs="Arial" w:hint="eastAsia"/>
                <w:color w:val="000000"/>
                <w:kern w:val="0"/>
                <w:sz w:val="24"/>
                <w:szCs w:val="18"/>
              </w:rPr>
              <w:t>5.6</w:t>
            </w:r>
          </w:p>
        </w:tc>
        <w:tc>
          <w:tcPr>
            <w:tcW w:w="5316" w:type="dxa"/>
            <w:tcBorders>
              <w:top w:val="nil"/>
              <w:left w:val="nil"/>
              <w:bottom w:val="single" w:sz="4" w:space="0" w:color="auto"/>
              <w:right w:val="single" w:sz="4" w:space="0" w:color="auto"/>
            </w:tcBorders>
            <w:shd w:val="clear" w:color="auto" w:fill="auto"/>
            <w:noWrap/>
            <w:vAlign w:val="center"/>
            <w:hideMark/>
          </w:tcPr>
          <w:p w:rsidR="007A428F" w:rsidRPr="00A264BB" w:rsidRDefault="007A428F" w:rsidP="007A428F">
            <w:pPr>
              <w:widowControl/>
              <w:spacing w:before="50" w:after="50"/>
              <w:jc w:val="left"/>
              <w:rPr>
                <w:rFonts w:ascii="楷体" w:eastAsia="楷体" w:hAnsi="楷体" w:cs="宋体"/>
                <w:color w:val="000000"/>
                <w:kern w:val="0"/>
                <w:sz w:val="24"/>
                <w:szCs w:val="18"/>
              </w:rPr>
            </w:pPr>
            <w:r w:rsidRPr="00A264BB">
              <w:rPr>
                <w:rFonts w:ascii="楷体" w:eastAsia="楷体" w:hAnsi="楷体" w:cs="宋体" w:hint="eastAsia"/>
                <w:color w:val="000000"/>
                <w:kern w:val="0"/>
                <w:sz w:val="24"/>
                <w:szCs w:val="18"/>
              </w:rPr>
              <w:t>数据挖掘</w:t>
            </w:r>
          </w:p>
        </w:tc>
      </w:tr>
    </w:tbl>
    <w:p w:rsidR="007A428F" w:rsidRPr="00A264BB" w:rsidRDefault="007A428F" w:rsidP="007A428F">
      <w:pPr>
        <w:autoSpaceDE w:val="0"/>
        <w:autoSpaceDN w:val="0"/>
        <w:adjustRightInd w:val="0"/>
        <w:spacing w:before="50" w:after="50"/>
        <w:ind w:firstLineChars="200" w:firstLine="480"/>
        <w:rPr>
          <w:rFonts w:ascii="楷体" w:eastAsia="楷体" w:hAnsi="楷体"/>
          <w:sz w:val="24"/>
          <w:szCs w:val="18"/>
          <w:lang w:val="zh-CN"/>
        </w:rPr>
      </w:pPr>
      <w:r w:rsidRPr="00A264BB">
        <w:rPr>
          <w:rFonts w:ascii="楷体" w:eastAsia="楷体" w:hAnsi="楷体" w:hint="eastAsia"/>
          <w:sz w:val="24"/>
          <w:szCs w:val="18"/>
          <w:lang w:val="zh-CN"/>
        </w:rPr>
        <w:t xml:space="preserve"> </w:t>
      </w:r>
    </w:p>
    <w:p w:rsidR="007A428F" w:rsidRPr="00A264BB" w:rsidRDefault="007A428F" w:rsidP="009F6DDB">
      <w:pPr>
        <w:autoSpaceDE w:val="0"/>
        <w:autoSpaceDN w:val="0"/>
        <w:adjustRightInd w:val="0"/>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1.2 总体目标</w:t>
      </w:r>
    </w:p>
    <w:p w:rsidR="007A428F" w:rsidRPr="00A264BB" w:rsidRDefault="007A428F" w:rsidP="009F6DDB">
      <w:pPr>
        <w:autoSpaceDE w:val="0"/>
        <w:autoSpaceDN w:val="0"/>
        <w:adjustRightInd w:val="0"/>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医院信息系统的功能模块必须符合卫生部2002年9月颁发的《医院信息系统</w:t>
      </w:r>
      <w:r w:rsidRPr="00A264BB">
        <w:rPr>
          <w:rFonts w:ascii="楷体" w:eastAsia="楷体" w:hAnsi="楷体" w:hint="eastAsia"/>
          <w:sz w:val="24"/>
          <w:szCs w:val="18"/>
          <w:lang w:val="zh-CN"/>
        </w:rPr>
        <w:lastRenderedPageBreak/>
        <w:t>基本功能规范》的要求，投标人应认真研究《医院信息系统基本功能规范》的要求，并提出各功能是否具备的说明。包含且不局限以下内容：</w:t>
      </w:r>
    </w:p>
    <w:p w:rsidR="007A428F" w:rsidRPr="00A264BB" w:rsidRDefault="007A428F" w:rsidP="009F6DDB">
      <w:pPr>
        <w:autoSpaceDE w:val="0"/>
        <w:autoSpaceDN w:val="0"/>
        <w:adjustRightInd w:val="0"/>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1.2.1 建立一个稳定的、先进的、能够覆盖集团公司旗下每家医院所有科室的医院信息系统，应用软件在开发中要遵循实用性、高效性、可靠性、易操作性和安全性原则。</w:t>
      </w:r>
    </w:p>
    <w:p w:rsidR="007A428F" w:rsidRPr="00A264BB" w:rsidRDefault="007A428F" w:rsidP="009F6DDB">
      <w:pPr>
        <w:autoSpaceDE w:val="0"/>
        <w:autoSpaceDN w:val="0"/>
        <w:adjustRightInd w:val="0"/>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1.2.2 医院信息系统必须根据集团公司旗下每家医院管理模式采用科学化、信息化、规范化、标准化理论进行设计建立，以满足医院管理模式和管理流程的规范化和持续改进的需要，同时也应考虑到医院的实际情况多一些人性化设计和智能化设计。</w:t>
      </w:r>
    </w:p>
    <w:p w:rsidR="007A428F" w:rsidRPr="00A264BB" w:rsidRDefault="007A428F" w:rsidP="009F6DDB">
      <w:pPr>
        <w:autoSpaceDE w:val="0"/>
        <w:autoSpaceDN w:val="0"/>
        <w:adjustRightInd w:val="0"/>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1.2.3 系统应具有较好的实用性。它应该符合现行医院体系结构、管理模式和运作程序，能满足医院一定时期内对信息的需求，并能对提高医疗服务质量、工作效率和管理水平，为医院带来一定的经济效益和社会效益产生积极的作用。</w:t>
      </w:r>
    </w:p>
    <w:p w:rsidR="007A428F" w:rsidRPr="00A264BB" w:rsidRDefault="007A428F" w:rsidP="009F6DDB">
      <w:pPr>
        <w:autoSpaceDE w:val="0"/>
        <w:autoSpaceDN w:val="0"/>
        <w:adjustRightInd w:val="0"/>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1.2.4 系统必须保证与我国现行的有关法律、法规、规章制度相一致，并能满足与各级医疗机构和各级卫生行政部门交换信息的要求。</w:t>
      </w:r>
    </w:p>
    <w:p w:rsidR="007A428F" w:rsidRPr="00A264BB" w:rsidRDefault="007A428F" w:rsidP="009F6DDB">
      <w:pPr>
        <w:autoSpaceDE w:val="0"/>
        <w:autoSpaceDN w:val="0"/>
        <w:adjustRightInd w:val="0"/>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1.2.5 系统必须保证各项信息统计指标，符合卫生部颁布的信息统计指标规范，中标单位根据卫生行政管理部门的要求及时免费对系统进行升级。</w:t>
      </w:r>
    </w:p>
    <w:p w:rsidR="007A428F" w:rsidRPr="00A264BB" w:rsidRDefault="007A428F" w:rsidP="009F6DDB">
      <w:pPr>
        <w:autoSpaceDE w:val="0"/>
        <w:autoSpaceDN w:val="0"/>
        <w:adjustRightInd w:val="0"/>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1.2.6 免费提供第三方管理软件（包含但不局限于财务专用软件，医保、合疗、ICU、OA等信息管理软件）的接口。</w:t>
      </w:r>
    </w:p>
    <w:p w:rsidR="007A428F" w:rsidRPr="00A264BB" w:rsidRDefault="007A428F" w:rsidP="009F6DDB">
      <w:pPr>
        <w:autoSpaceDE w:val="0"/>
        <w:autoSpaceDN w:val="0"/>
        <w:adjustRightInd w:val="0"/>
        <w:spacing w:beforeLines="100" w:afterLines="100" w:line="360" w:lineRule="auto"/>
        <w:jc w:val="center"/>
        <w:outlineLvl w:val="0"/>
        <w:rPr>
          <w:rFonts w:ascii="楷体" w:eastAsia="楷体" w:hAnsi="楷体"/>
          <w:b/>
          <w:sz w:val="24"/>
          <w:szCs w:val="18"/>
          <w:lang w:val="zh-CN"/>
        </w:rPr>
      </w:pPr>
      <w:r w:rsidRPr="00A264BB">
        <w:rPr>
          <w:rFonts w:ascii="楷体" w:eastAsia="楷体" w:hAnsi="楷体" w:hint="eastAsia"/>
          <w:b/>
          <w:sz w:val="24"/>
          <w:szCs w:val="18"/>
          <w:lang w:val="zh-CN"/>
        </w:rPr>
        <w:t>二、具体技术参数及要求（包含且不局限以下内容）</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2.1临床诊疗应用部分</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lastRenderedPageBreak/>
        <w:t>2.1.1 门诊医生工作站</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要求能处理门诊记录、诊断、处方、检查、检验、治疗处置、扣费、手术和卫生材料等信息。基本功能如下：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2.1.1.1门诊划价</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根据号别对病人进行划价，完成各种处方的录入，提供了使用处方模板进行开方的功能，并提供药品、卫生材料等相关部门物品的库存提示。</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2.1.1.2划价修改</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提供了基于日期和号别对处方修改的功能。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2.1.1.3模板维护</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可以对常见的、流行的、多发的疾病制定院级、科级和个人级模板，并录入相应药品组合，使用时直接调出这个模板就可以了，省时、省力、方便、快捷。</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2.1.1.4医生工作站模块还包括各种统计报表和相关查询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支持医生处理门诊记录、检查、检验、诊断、处方、治疗处置、卫生材料、手术、收入院等诊疗活动。</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2.1.1.5提供处方的自动监测和咨询功能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药品剂量、药品相互作用、配伍禁忌、适应症等。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2.1.1.6医嘱处理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 xml:space="preserve">   自动审核录入医嘱的完整性，记录医生姓名及时间，一经确认不得更改，同时提供医嘱作废功能。所有医嘱均提供备注功能，医师可以输入相关注意事项。支持医生查询相关资料和医保费用管理，如历次就诊信息、检验检查结果、自动核算就诊费用，并提供比较功能。自动向有关部门传送检查、检验、诊断、处方、治疗处置、手术、收住院等诊疗信息，以及相关的费用信息，保证医嘱指令顺利执行。同时，病人在医院就诊是一个连续过程，每次就诊，医生应能在同一窗口察看到病人历次就诊的结果，转入院后，应能自动传送门诊历次就诊的纪录。</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2.1.1.7提供打印功能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如处方、检查检验申请单、门诊病历等，打印结果由相关医师签字生效。提供医生权限管理，如部门、等级、功能等。</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2.1.2住院医生工作站</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要能处理诊断、处方、检查、检验、治疗处置、手术、护理、卫生材料以及会诊、转科、出院等信息；提供医嘱互斥检测、配伍禁忌检测、医嘱完整性检测等。基本功能如下：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2.1.2.1提供如下基本信息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医生主管范围内病人基本信息：姓名、性别、年龄、身份证、住院病历号、病人类型、病区、床号、入院诊断、病情状态、护理等级、费用情况等。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2.1.2.2提供诊疗相关信息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病史资料、主诉、现病史、诊疗史、体格检查、病程记录、科室、姓名、职称、诊疗时间等。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2.1.2.3提供费用信息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项目名称、规格、价格、医保费用类别、数量等。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2.1.2.4合理用药信息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常规用法及剂量、费用、功能及适应症、不良反应及禁忌症等。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2.1.2.5支持医生处理医嘱</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检查、检验、处方、治疗处置、卫生材料、手术、护理、会诊、转科、出院等。检验医嘱须注明检体，检查医嘱须注明检查部位。</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2.1.2.6提供相关功能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提供医院、科室、医生常用临床项目字典、医嘱组套、模板及相应编辑功能；提供处方的自动监测和咨询功能：药品剂量、药品相互作用、配伍禁忌、适应症等；提供长期和临时医嘱处理功能，包括医嘱的开立、停止和作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2.1.2.7支持医生查询相关资料</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历次门诊、住院信息，检验捡查结果，并提供比较功能。提供医嘱执行情况、病床使用情况、处方、患者费用明细等查询；支持医生按照国际疾病分类标准下达诊断(入院、出院、术前、术后、转入、转出等)；支持疾病编码、拼音、汉字等多重检索；支持所有医嘱和申请单打印功能，符合有关医疗文件的格式要求，必须提供医生、操作员签字栏，打印结果由处方医师签字生效。</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2.1.2.8自动审核录入医嘱的完整性</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 xml:space="preserve">    提供对所有医嘱进行审核确认功能，根据确认后的医嘱自动定时产生用药信息和医嘱执行单，记录医生姓名及时间，一经确认不得更改。所有医嘱均提供备注功能，医师可以输入相关注意事项；提供医生权限管理，如部门、等级、功能等。自动向有关部门传送检查、检验、诊断、处方、治疗处置、手术、转科、出院等诊疗信息，以及相关的费用信息，保证医嘱指令顺利执行。对新病案首页所规定的所有项目完整录入、填写，并能自动监测缺项及逻辑错误，对录入的病历保存时具有客观逻辑性审核（如患者男性、不能出现有月经吏、子宫描述，女性患者不能出现有前列腺等描述）。</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2.1.3住院护士工作站</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要能实现病房入出转、护士日常护理工作、计算机管理工作的功能，是实现住院无纸化办公的必要模块，也是病人费用管理的源头。基本功能如下：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2.1.3.1病房出入转</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主要完成病人入、预出、出、转信息登记及其相关信息的查询等功能。就业务而言，系统支持病程记录、护理记录、注射单、治疗单、长期医嘱、临时医嘱、转床、转科的全面管理模式，并且严格、彻底地贯彻"三查七对"的业务流程，减少日常业务的重复工作。</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2.1.3.2收费管理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系统支持以医嘱为依据的自动计帐，病人费用的及时汇总、查询和报警，从根本上杜绝了漏费和欠费发生。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2.1.3.3报表管理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 xml:space="preserve">   系统提供护士长报表、护士报表等必要的统计报表以支持病区内部管理。</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2.1.4 移动护士站</w:t>
      </w:r>
    </w:p>
    <w:p w:rsidR="007A428F" w:rsidRPr="00A264BB" w:rsidRDefault="007A428F" w:rsidP="007A428F">
      <w:pPr>
        <w:widowControl/>
        <w:shd w:val="clear" w:color="auto" w:fill="FFFFFF"/>
        <w:spacing w:before="100" w:beforeAutospacing="1" w:after="100" w:afterAutospacing="1" w:line="360" w:lineRule="auto"/>
        <w:jc w:val="left"/>
        <w:rPr>
          <w:rFonts w:ascii="楷体" w:eastAsia="楷体" w:hAnsi="楷体"/>
          <w:sz w:val="24"/>
          <w:szCs w:val="18"/>
          <w:lang w:val="zh-CN"/>
        </w:rPr>
      </w:pPr>
      <w:r w:rsidRPr="00A264BB">
        <w:rPr>
          <w:rFonts w:ascii="楷体" w:eastAsia="楷体" w:hAnsi="楷体" w:hint="eastAsia"/>
          <w:sz w:val="24"/>
          <w:szCs w:val="18"/>
          <w:lang w:val="zh-CN"/>
        </w:rPr>
        <w:t>2.1.4.1查询患者的基本信息</w:t>
      </w:r>
    </w:p>
    <w:p w:rsidR="007A428F" w:rsidRPr="00A264BB" w:rsidRDefault="007A428F" w:rsidP="007A428F">
      <w:pPr>
        <w:widowControl/>
        <w:shd w:val="clear" w:color="auto" w:fill="FFFFFF"/>
        <w:spacing w:before="100" w:beforeAutospacing="1" w:after="100" w:afterAutospacing="1" w:line="360" w:lineRule="auto"/>
        <w:jc w:val="left"/>
        <w:rPr>
          <w:rFonts w:ascii="楷体" w:eastAsia="楷体" w:hAnsi="楷体"/>
          <w:sz w:val="24"/>
          <w:szCs w:val="18"/>
          <w:lang w:val="zh-CN"/>
        </w:rPr>
      </w:pPr>
      <w:r w:rsidRPr="00A264BB">
        <w:rPr>
          <w:rFonts w:ascii="楷体" w:eastAsia="楷体" w:hAnsi="楷体" w:hint="eastAsia"/>
          <w:sz w:val="24"/>
          <w:szCs w:val="18"/>
          <w:lang w:val="zh-CN"/>
        </w:rPr>
        <w:t xml:space="preserve">    护士可以利用随身携带的PDA或平板通过扫描患者腕带或点击患者的床号，随时查看患者的病情、诊断、护理等级、饮食、住院号、性别、年龄、入院时间、手术、费用、经治医生等基本信息。</w:t>
      </w:r>
    </w:p>
    <w:p w:rsidR="007A428F" w:rsidRPr="00A264BB" w:rsidRDefault="007A428F" w:rsidP="007A428F">
      <w:pPr>
        <w:widowControl/>
        <w:shd w:val="clear" w:color="auto" w:fill="FFFFFF"/>
        <w:spacing w:before="100" w:beforeAutospacing="1" w:after="100" w:afterAutospacing="1" w:line="360" w:lineRule="auto"/>
        <w:jc w:val="left"/>
        <w:rPr>
          <w:rFonts w:ascii="楷体" w:eastAsia="楷体" w:hAnsi="楷体"/>
          <w:sz w:val="24"/>
          <w:szCs w:val="18"/>
          <w:lang w:val="zh-CN"/>
        </w:rPr>
      </w:pPr>
      <w:r w:rsidRPr="00A264BB">
        <w:rPr>
          <w:rFonts w:ascii="楷体" w:eastAsia="楷体" w:hAnsi="楷体" w:hint="eastAsia"/>
          <w:sz w:val="24"/>
          <w:szCs w:val="18"/>
          <w:lang w:val="zh-CN"/>
        </w:rPr>
        <w:t>2.1.4.2床旁录入患者信息</w:t>
      </w:r>
    </w:p>
    <w:p w:rsidR="007A428F" w:rsidRPr="00A264BB" w:rsidRDefault="007A428F" w:rsidP="007A428F">
      <w:pPr>
        <w:widowControl/>
        <w:shd w:val="clear" w:color="auto" w:fill="FFFFFF"/>
        <w:spacing w:before="100" w:beforeAutospacing="1" w:after="100" w:afterAutospacing="1" w:line="360" w:lineRule="auto"/>
        <w:jc w:val="left"/>
        <w:rPr>
          <w:rFonts w:ascii="楷体" w:eastAsia="楷体" w:hAnsi="楷体"/>
          <w:sz w:val="24"/>
          <w:szCs w:val="18"/>
          <w:lang w:val="zh-CN"/>
        </w:rPr>
      </w:pPr>
      <w:r w:rsidRPr="00A264BB">
        <w:rPr>
          <w:rFonts w:ascii="楷体" w:eastAsia="楷体" w:hAnsi="楷体" w:hint="eastAsia"/>
          <w:sz w:val="24"/>
          <w:szCs w:val="18"/>
          <w:lang w:val="zh-CN"/>
        </w:rPr>
        <w:t xml:space="preserve">    在PDA或平板的用户登录窗口中输入用户名和口令后，即可显示用不同颜色表示的护理级别，如红、绿、白色分别为一级、二级和三级护理的患者，护士可随时随地在PDA或平板上录入患者的体温、脉搏、呼吸、血压、大便次数、体重、身高、出入量、意识，并且PDA或平板会自动显示今日需测4次/d、2次/d体温的患者都有哪些，还可以显示正在发热的患者，以便护士及时发现病情，采取相应措施。</w:t>
      </w:r>
    </w:p>
    <w:p w:rsidR="007A428F" w:rsidRPr="00A264BB" w:rsidRDefault="007A428F" w:rsidP="007A428F">
      <w:pPr>
        <w:widowControl/>
        <w:shd w:val="clear" w:color="auto" w:fill="FFFFFF"/>
        <w:spacing w:before="100" w:beforeAutospacing="1" w:after="100" w:afterAutospacing="1" w:line="360" w:lineRule="auto"/>
        <w:jc w:val="left"/>
        <w:rPr>
          <w:rFonts w:ascii="楷体" w:eastAsia="楷体" w:hAnsi="楷体"/>
          <w:sz w:val="24"/>
          <w:szCs w:val="18"/>
          <w:lang w:val="zh-CN"/>
        </w:rPr>
      </w:pPr>
      <w:r w:rsidRPr="00A264BB">
        <w:rPr>
          <w:rFonts w:ascii="楷体" w:eastAsia="楷体" w:hAnsi="楷体" w:hint="eastAsia"/>
          <w:sz w:val="24"/>
          <w:szCs w:val="18"/>
          <w:lang w:val="zh-CN"/>
        </w:rPr>
        <w:t>2.1.4.3随时做好护理记录</w:t>
      </w:r>
    </w:p>
    <w:p w:rsidR="007A428F" w:rsidRPr="00A264BB" w:rsidRDefault="007A428F" w:rsidP="007A428F">
      <w:pPr>
        <w:widowControl/>
        <w:shd w:val="clear" w:color="auto" w:fill="FFFFFF"/>
        <w:spacing w:before="100" w:beforeAutospacing="1" w:after="100" w:afterAutospacing="1" w:line="360" w:lineRule="auto"/>
        <w:jc w:val="left"/>
        <w:rPr>
          <w:rFonts w:ascii="楷体" w:eastAsia="楷体" w:hAnsi="楷体"/>
          <w:sz w:val="24"/>
          <w:szCs w:val="18"/>
          <w:lang w:val="zh-CN"/>
        </w:rPr>
      </w:pPr>
      <w:r w:rsidRPr="00A264BB">
        <w:rPr>
          <w:rFonts w:ascii="楷体" w:eastAsia="楷体" w:hAnsi="楷体" w:hint="eastAsia"/>
          <w:sz w:val="24"/>
          <w:szCs w:val="18"/>
          <w:lang w:val="zh-CN"/>
        </w:rPr>
        <w:t xml:space="preserve">    对新入院的患者护士可随时利用PDA或平板进入护理记录单首页，录入患者的一些信息包括生命体征、籍贯、过敏史、既往史、联系人姓名、电话、</w:t>
      </w:r>
      <w:hyperlink r:id="rId8" w:tgtFrame="_blank" w:history="1">
        <w:r w:rsidRPr="00A264BB">
          <w:rPr>
            <w:rFonts w:ascii="楷体" w:eastAsia="楷体" w:hAnsi="楷体" w:hint="eastAsia"/>
            <w:sz w:val="24"/>
            <w:szCs w:val="18"/>
            <w:lang w:val="zh-CN"/>
          </w:rPr>
          <w:t>职业</w:t>
        </w:r>
      </w:hyperlink>
      <w:r w:rsidRPr="00A264BB">
        <w:rPr>
          <w:rFonts w:ascii="楷体" w:eastAsia="楷体" w:hAnsi="楷体" w:hint="eastAsia"/>
          <w:sz w:val="24"/>
          <w:szCs w:val="18"/>
          <w:lang w:val="zh-CN"/>
        </w:rPr>
        <w:t>、大小便情况、有无饮食禁忌、有无引流管及输液、宗教信仰等，所有</w:t>
      </w:r>
      <w:hyperlink r:id="rId9" w:tgtFrame="_blank" w:history="1">
        <w:r w:rsidRPr="00A264BB">
          <w:rPr>
            <w:rFonts w:ascii="楷体" w:eastAsia="楷体" w:hAnsi="楷体" w:hint="eastAsia"/>
            <w:sz w:val="24"/>
            <w:szCs w:val="18"/>
            <w:lang w:val="zh-CN"/>
          </w:rPr>
          <w:t>数据</w:t>
        </w:r>
      </w:hyperlink>
      <w:r w:rsidRPr="00A264BB">
        <w:rPr>
          <w:rFonts w:ascii="楷体" w:eastAsia="楷体" w:hAnsi="楷体" w:hint="eastAsia"/>
          <w:sz w:val="24"/>
          <w:szCs w:val="18"/>
          <w:lang w:val="zh-CN"/>
        </w:rPr>
        <w:t>都会自动同步到电脑上的护士工作站中，自动生成生命体征观察单、体温单、一般护理记录单、出入量统计单等。巡视病房时发现病</w:t>
      </w:r>
      <w:hyperlink r:id="rId10" w:tgtFrame="_blank" w:history="1">
        <w:r w:rsidRPr="00A264BB">
          <w:rPr>
            <w:rFonts w:ascii="楷体" w:eastAsia="楷体" w:hAnsi="楷体" w:hint="eastAsia"/>
            <w:sz w:val="24"/>
            <w:szCs w:val="18"/>
            <w:lang w:val="zh-CN"/>
          </w:rPr>
          <w:t>情变</w:t>
        </w:r>
      </w:hyperlink>
      <w:r w:rsidRPr="00A264BB">
        <w:rPr>
          <w:rFonts w:ascii="楷体" w:eastAsia="楷体" w:hAnsi="楷体" w:hint="eastAsia"/>
          <w:sz w:val="24"/>
          <w:szCs w:val="18"/>
          <w:lang w:val="zh-CN"/>
        </w:rPr>
        <w:t>化，护士可以随时在一般护理</w:t>
      </w:r>
      <w:r w:rsidRPr="00A264BB">
        <w:rPr>
          <w:rFonts w:ascii="楷体" w:eastAsia="楷体" w:hAnsi="楷体" w:hint="eastAsia"/>
          <w:sz w:val="24"/>
          <w:szCs w:val="18"/>
          <w:lang w:val="zh-CN"/>
        </w:rPr>
        <w:lastRenderedPageBreak/>
        <w:t>记录单或危重手术患者护理记录单中记录病情变化和采取的相应措施，输入时可用拼音法输入或手写输入，简便快捷。</w:t>
      </w:r>
    </w:p>
    <w:p w:rsidR="007A428F" w:rsidRPr="00A264BB" w:rsidRDefault="007A428F" w:rsidP="007A428F">
      <w:pPr>
        <w:widowControl/>
        <w:shd w:val="clear" w:color="auto" w:fill="FFFFFF"/>
        <w:spacing w:before="100" w:beforeAutospacing="1" w:after="100" w:afterAutospacing="1" w:line="360" w:lineRule="auto"/>
        <w:jc w:val="left"/>
        <w:rPr>
          <w:rFonts w:ascii="楷体" w:eastAsia="楷体" w:hAnsi="楷体"/>
          <w:sz w:val="24"/>
          <w:szCs w:val="18"/>
          <w:lang w:val="zh-CN"/>
        </w:rPr>
      </w:pPr>
      <w:r w:rsidRPr="00A264BB">
        <w:rPr>
          <w:rFonts w:ascii="楷体" w:eastAsia="楷体" w:hAnsi="楷体" w:hint="eastAsia"/>
          <w:sz w:val="24"/>
          <w:szCs w:val="18"/>
          <w:lang w:val="zh-CN"/>
        </w:rPr>
        <w:t>2.1.4.4护士可以在床旁执行和查对医嘱</w:t>
      </w:r>
    </w:p>
    <w:p w:rsidR="007A428F" w:rsidRPr="00A264BB" w:rsidRDefault="007A428F" w:rsidP="007A428F">
      <w:pPr>
        <w:widowControl/>
        <w:shd w:val="clear" w:color="auto" w:fill="FFFFFF"/>
        <w:spacing w:before="100" w:beforeAutospacing="1" w:after="100" w:afterAutospacing="1" w:line="360" w:lineRule="auto"/>
        <w:jc w:val="left"/>
        <w:rPr>
          <w:rFonts w:ascii="楷体" w:eastAsia="楷体" w:hAnsi="楷体"/>
          <w:sz w:val="24"/>
          <w:szCs w:val="18"/>
          <w:lang w:val="zh-CN"/>
        </w:rPr>
      </w:pPr>
      <w:r w:rsidRPr="00A264BB">
        <w:rPr>
          <w:rFonts w:ascii="楷体" w:eastAsia="楷体" w:hAnsi="楷体" w:hint="eastAsia"/>
          <w:sz w:val="24"/>
          <w:szCs w:val="18"/>
          <w:lang w:val="zh-CN"/>
        </w:rPr>
        <w:t xml:space="preserve">    医生下达医嘱后，医嘱按执行时间自动进行拆分，显示到每个患者的医嘱中，护士根据各班的分工及时执行各自的医嘱，并在床旁查对。执行者通过口令和密码进入移动护士工作站系统，同时该用户名被加入历史记录，点击某一条医嘱，在此将显示医嘱的详细信息，包括医嘱类型、内容、药物剂量等信息，如果医嘱频次为2次/d，系统将把该医嘱分为两条（9∶00、21∶00或按医嘱），分两次显示，上午进入移动护士工作站时将看到9∶00的医嘱，如“20%甘露醇注射液9∶00 250 ml静滴”，下午进入移动护士工作站时将看到21∶00的医嘱，“20%甘露醇注射液21∶00 250 ml静滴”。对于护士当班未执行的医嘱，可集中清楚地显示在未执行医嘱单里，并且通过报表功能转入到下一班次中，使护士的责任更加明确。</w:t>
      </w:r>
    </w:p>
    <w:p w:rsidR="007A428F" w:rsidRPr="00A264BB" w:rsidRDefault="007A428F" w:rsidP="007A428F">
      <w:pPr>
        <w:widowControl/>
        <w:shd w:val="clear" w:color="auto" w:fill="FFFFFF"/>
        <w:spacing w:before="100" w:beforeAutospacing="1" w:after="100" w:afterAutospacing="1" w:line="360" w:lineRule="auto"/>
        <w:jc w:val="left"/>
        <w:rPr>
          <w:rFonts w:ascii="楷体" w:eastAsia="楷体" w:hAnsi="楷体"/>
          <w:sz w:val="24"/>
          <w:szCs w:val="18"/>
          <w:lang w:val="zh-CN"/>
        </w:rPr>
      </w:pPr>
      <w:r w:rsidRPr="00A264BB">
        <w:rPr>
          <w:rFonts w:ascii="楷体" w:eastAsia="楷体" w:hAnsi="楷体" w:hint="eastAsia"/>
          <w:sz w:val="24"/>
          <w:szCs w:val="18"/>
          <w:lang w:val="zh-CN"/>
        </w:rPr>
        <w:t>2.1.4.5确认患者身份</w:t>
      </w:r>
    </w:p>
    <w:p w:rsidR="007A428F" w:rsidRPr="00A264BB" w:rsidRDefault="007A428F" w:rsidP="007A428F">
      <w:pPr>
        <w:widowControl/>
        <w:shd w:val="clear" w:color="auto" w:fill="FFFFFF"/>
        <w:spacing w:before="100" w:beforeAutospacing="1" w:after="100" w:afterAutospacing="1" w:line="360" w:lineRule="auto"/>
        <w:jc w:val="left"/>
        <w:rPr>
          <w:rFonts w:ascii="楷体" w:eastAsia="楷体" w:hAnsi="楷体"/>
          <w:sz w:val="24"/>
          <w:szCs w:val="18"/>
          <w:lang w:val="zh-CN"/>
        </w:rPr>
      </w:pPr>
      <w:r w:rsidRPr="00A264BB">
        <w:rPr>
          <w:rFonts w:ascii="楷体" w:eastAsia="楷体" w:hAnsi="楷体" w:hint="eastAsia"/>
          <w:sz w:val="24"/>
          <w:szCs w:val="18"/>
          <w:lang w:val="zh-CN"/>
        </w:rPr>
        <w:t xml:space="preserve">    住院患者办完手续后，有一打印的患者身份标识佩戴于患者的手腕部，根据患者手腕上的条形码，可以利用无线护士工作站进行患者身份的确认，同时患者给药单的条形码与患者手腕带上的身份标识条形码的信息均通过医院计算机网络相关联。</w:t>
      </w:r>
    </w:p>
    <w:p w:rsidR="007A428F" w:rsidRPr="00A264BB" w:rsidRDefault="007A428F" w:rsidP="007A428F">
      <w:pPr>
        <w:widowControl/>
        <w:shd w:val="clear" w:color="auto" w:fill="FFFFFF"/>
        <w:spacing w:before="100" w:beforeAutospacing="1" w:after="100" w:afterAutospacing="1" w:line="360" w:lineRule="auto"/>
        <w:jc w:val="left"/>
        <w:rPr>
          <w:rFonts w:ascii="楷体" w:eastAsia="楷体" w:hAnsi="楷体"/>
          <w:sz w:val="24"/>
          <w:szCs w:val="18"/>
          <w:lang w:val="zh-CN"/>
        </w:rPr>
      </w:pPr>
      <w:r w:rsidRPr="00A264BB">
        <w:rPr>
          <w:rFonts w:ascii="楷体" w:eastAsia="楷体" w:hAnsi="楷体" w:hint="eastAsia"/>
          <w:sz w:val="24"/>
          <w:szCs w:val="18"/>
          <w:lang w:val="zh-CN"/>
        </w:rPr>
        <w:t>2.1.4.6检验信息的床旁录入</w:t>
      </w:r>
    </w:p>
    <w:p w:rsidR="007A428F" w:rsidRPr="00A264BB" w:rsidRDefault="007A428F" w:rsidP="007A428F">
      <w:pPr>
        <w:widowControl/>
        <w:shd w:val="clear" w:color="auto" w:fill="FFFFFF"/>
        <w:spacing w:before="100" w:beforeAutospacing="1" w:after="100" w:afterAutospacing="1" w:line="360" w:lineRule="auto"/>
        <w:jc w:val="left"/>
        <w:rPr>
          <w:rFonts w:ascii="楷体" w:eastAsia="楷体" w:hAnsi="楷体"/>
          <w:sz w:val="24"/>
          <w:szCs w:val="18"/>
          <w:lang w:val="zh-CN"/>
        </w:rPr>
      </w:pPr>
      <w:r w:rsidRPr="00A264BB">
        <w:rPr>
          <w:rFonts w:ascii="楷体" w:eastAsia="楷体" w:hAnsi="楷体" w:hint="eastAsia"/>
          <w:sz w:val="24"/>
          <w:szCs w:val="18"/>
          <w:lang w:val="zh-CN"/>
        </w:rPr>
        <w:t xml:space="preserve">    检验标本采集实现条形码录入，在床旁采集完标本后，可以用PDA或平板扫码功能确认患者信息及采集标本的正确性。</w:t>
      </w:r>
    </w:p>
    <w:p w:rsidR="007A428F" w:rsidRPr="00A264BB" w:rsidRDefault="007A428F" w:rsidP="007A428F">
      <w:pPr>
        <w:widowControl/>
        <w:shd w:val="clear" w:color="auto" w:fill="FFFFFF"/>
        <w:spacing w:before="100" w:beforeAutospacing="1" w:after="100" w:afterAutospacing="1" w:line="360" w:lineRule="auto"/>
        <w:jc w:val="left"/>
        <w:rPr>
          <w:rFonts w:ascii="楷体" w:eastAsia="楷体" w:hAnsi="楷体"/>
          <w:sz w:val="24"/>
          <w:szCs w:val="18"/>
          <w:lang w:val="zh-CN"/>
        </w:rPr>
      </w:pPr>
      <w:r w:rsidRPr="00A264BB">
        <w:rPr>
          <w:rFonts w:ascii="楷体" w:eastAsia="楷体" w:hAnsi="楷体" w:hint="eastAsia"/>
          <w:sz w:val="24"/>
          <w:szCs w:val="18"/>
          <w:lang w:val="zh-CN"/>
        </w:rPr>
        <w:lastRenderedPageBreak/>
        <w:t>2.1.4.7分类执行单</w:t>
      </w:r>
    </w:p>
    <w:p w:rsidR="007A428F" w:rsidRPr="00A264BB" w:rsidRDefault="007A428F" w:rsidP="007A428F">
      <w:pPr>
        <w:widowControl/>
        <w:shd w:val="clear" w:color="auto" w:fill="FFFFFF"/>
        <w:spacing w:before="100" w:beforeAutospacing="1" w:after="100" w:afterAutospacing="1" w:line="360" w:lineRule="auto"/>
        <w:jc w:val="left"/>
        <w:rPr>
          <w:rFonts w:ascii="楷体" w:eastAsia="楷体" w:hAnsi="楷体"/>
          <w:sz w:val="24"/>
          <w:szCs w:val="18"/>
          <w:lang w:val="zh-CN"/>
        </w:rPr>
      </w:pPr>
      <w:r w:rsidRPr="00A264BB">
        <w:rPr>
          <w:rFonts w:ascii="楷体" w:eastAsia="楷体" w:hAnsi="楷体" w:hint="eastAsia"/>
          <w:sz w:val="24"/>
          <w:szCs w:val="18"/>
          <w:lang w:val="zh-CN"/>
        </w:rPr>
        <w:t xml:space="preserve">    护士通过口令和密码登录到移动护士工作站中，点击某个患者的床号或者扫描患者腕带，PDA或平板上将显示该患者的药疗、注射、治疗、输液、检验、检查等，对需执行的医嘱点击选择，PDA或平板将自动记录该医嘱的执行时间和操作者, 跟踪医嘱的全生命周期。回到首页面下方的分类执行单可显示全科患者的所有药疗、注射、治疗、输液、检验、检查等，护士可集中通知患者明天要做的检查项目，并告知检查前注意事项，是否需要禁食水或是肠道准备。</w:t>
      </w:r>
    </w:p>
    <w:p w:rsidR="007A428F" w:rsidRPr="00A264BB" w:rsidRDefault="007A428F" w:rsidP="007A428F">
      <w:pPr>
        <w:pStyle w:val="af"/>
        <w:shd w:val="clear" w:color="auto" w:fill="FFFFFF"/>
        <w:spacing w:line="360" w:lineRule="auto"/>
        <w:rPr>
          <w:rFonts w:ascii="楷体" w:eastAsia="楷体" w:hAnsi="楷体"/>
          <w:szCs w:val="18"/>
          <w:lang w:val="zh-CN"/>
        </w:rPr>
      </w:pPr>
      <w:r w:rsidRPr="00A264BB">
        <w:rPr>
          <w:rFonts w:ascii="楷体" w:eastAsia="楷体" w:hAnsi="楷体" w:hint="eastAsia"/>
          <w:szCs w:val="18"/>
          <w:lang w:val="zh-CN"/>
        </w:rPr>
        <w:t>2.1.4.8患者流动统计</w:t>
      </w:r>
    </w:p>
    <w:p w:rsidR="007A428F" w:rsidRPr="00A264BB" w:rsidRDefault="007A428F" w:rsidP="007A428F">
      <w:pPr>
        <w:pStyle w:val="af"/>
        <w:shd w:val="clear" w:color="auto" w:fill="FFFFFF"/>
        <w:spacing w:line="360" w:lineRule="auto"/>
        <w:rPr>
          <w:rFonts w:ascii="楷体" w:eastAsia="楷体" w:hAnsi="楷体"/>
          <w:szCs w:val="18"/>
          <w:lang w:val="zh-CN"/>
        </w:rPr>
      </w:pPr>
      <w:r w:rsidRPr="00A264BB">
        <w:rPr>
          <w:rFonts w:ascii="楷体" w:eastAsia="楷体" w:hAnsi="楷体" w:hint="eastAsia"/>
          <w:szCs w:val="18"/>
          <w:lang w:val="zh-CN"/>
        </w:rPr>
        <w:t xml:space="preserve">    患者流动统计查询功能可以提供本科室当日包括原有人数、现有人数、出院、转出、入院、转入、手术、一级护理、病情变化、预手术患者的流动情况，夜班护士依靠PDA或平板就可完成晨交班工作，这样免去了写交班记录、晨打印交班的繁琐，又节省了纸张。</w:t>
      </w:r>
    </w:p>
    <w:p w:rsidR="007A428F" w:rsidRPr="00A264BB" w:rsidRDefault="007A428F" w:rsidP="007A428F">
      <w:pPr>
        <w:pStyle w:val="af"/>
        <w:shd w:val="clear" w:color="auto" w:fill="FFFFFF"/>
        <w:spacing w:line="360" w:lineRule="auto"/>
        <w:rPr>
          <w:rFonts w:ascii="楷体" w:eastAsia="楷体" w:hAnsi="楷体"/>
          <w:szCs w:val="18"/>
          <w:lang w:val="zh-CN"/>
        </w:rPr>
      </w:pPr>
      <w:r w:rsidRPr="00A264BB">
        <w:rPr>
          <w:rFonts w:ascii="楷体" w:eastAsia="楷体" w:hAnsi="楷体" w:hint="eastAsia"/>
          <w:szCs w:val="18"/>
          <w:lang w:val="zh-CN"/>
        </w:rPr>
        <w:t>2.1.4.9护理部统计报表</w:t>
      </w:r>
    </w:p>
    <w:p w:rsidR="007A428F" w:rsidRPr="00A264BB" w:rsidRDefault="007A428F" w:rsidP="007A428F">
      <w:pPr>
        <w:pStyle w:val="af"/>
        <w:shd w:val="clear" w:color="auto" w:fill="FFFFFF"/>
        <w:spacing w:line="360" w:lineRule="auto"/>
        <w:rPr>
          <w:rFonts w:ascii="楷体" w:eastAsia="楷体" w:hAnsi="楷体"/>
          <w:szCs w:val="18"/>
          <w:lang w:val="zh-CN"/>
        </w:rPr>
      </w:pPr>
      <w:r w:rsidRPr="00A264BB">
        <w:rPr>
          <w:rFonts w:ascii="楷体" w:eastAsia="楷体" w:hAnsi="楷体" w:hint="eastAsia"/>
          <w:szCs w:val="18"/>
          <w:lang w:val="zh-CN"/>
        </w:rPr>
        <w:t xml:space="preserve">    根据护士执行医嘱的情况，即可统计个人、科室、全院每日、每月的护理工作量，出勤天数，为绩效考评、</w:t>
      </w:r>
      <w:hyperlink r:id="rId11" w:tgtFrame="_blank" w:history="1">
        <w:r w:rsidRPr="00A264BB">
          <w:rPr>
            <w:rFonts w:ascii="楷体" w:eastAsia="楷体" w:hAnsi="楷体" w:hint="eastAsia"/>
            <w:szCs w:val="18"/>
            <w:lang w:val="zh-CN"/>
          </w:rPr>
          <w:t>人力资源</w:t>
        </w:r>
      </w:hyperlink>
      <w:r w:rsidRPr="00A264BB">
        <w:rPr>
          <w:rFonts w:ascii="楷体" w:eastAsia="楷体" w:hAnsi="楷体" w:hint="eastAsia"/>
          <w:szCs w:val="18"/>
          <w:lang w:val="zh-CN"/>
        </w:rPr>
        <w:t>调配提供了可靠的依据，使护理工作达到量化。</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2.1.5 移动医生工作站</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按卫生部《医院信息系统软件基本功能规范》中住院医生工作站分系统功能规范的定义。其主要任务是处理诊断、处方、检查、检验、治疗处置、手术、护理、卫生材料以及会诊、转科、出院等信息。住院医生工作站不单单是只能开用药医嘱和检验单的诊间系统，还包括诊疗相关信息（病史资料、主诉、现病史、诊疗史、体格检查等）、合理用药信息（药品剂量、药品相互作用、配伍禁忌、</w:t>
      </w:r>
      <w:r w:rsidRPr="00A264BB">
        <w:rPr>
          <w:rFonts w:ascii="楷体" w:eastAsia="楷体" w:hAnsi="楷体" w:hint="eastAsia"/>
          <w:sz w:val="24"/>
          <w:szCs w:val="18"/>
          <w:lang w:val="zh-CN"/>
        </w:rPr>
        <w:lastRenderedPageBreak/>
        <w:t>适应症等）和各类检查申请单（放射、B超、胃镜、病理等）的电脑开具，住院医生工作站应该包括电子病历系统的内容。</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2.1.5.1患者信息查询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患者基本信息的查询和业务数据的查询两部分，患者基本信息主要项目包括：病案首页内患者基本信息，如：患者住址、工作单位、联系方式、付款方式等；患者历次住院情况，如：所患疾病、治愈情况、用药情况等。C：患者本次入院情况，如：入院状态、病情介绍人，介绍人与患者关系、可靠程度等。业务数据的查询主要项目包括：药品医嘱，查看患者已执行、未执行的医嘱信息；检验检查收费回复，患者完成检验检查后，HIS系统记账收费后，在PDA或平板屏幕自动显示相应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2.1.5.2患者检验检查报告单查询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与LIS、PACS系统接口，实时查看患者的检验检查报告单。根据检验检查数据绘制趋势图。</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2.1.5.3合理用药智能提示</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医生开具医嘱时，系统根据药物配伍禁忌做出相应的智能提示。包括药物配伍禁忌提示、孕妇提示、肝肾功能损害提示等信息。</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2.1.6电子病历及质量控制系统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电子病历系统是医院信息系统的的核心软件，对医院的正常运营、科研活动有至关重要的作用，现对电子病历提出以下项目需求。</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2.1.6.1设计依据</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设计符合最新的《病历书写规范》及《电子病历基本规范（试行）》，系统设计须严格执行国家有关软件工程的标准，保证系统质量，提供完整、准确、详细的开发文档资料，应用设计符合国家及医疗卫生行业的相关标准、规范和医院自身的发展规划，遵循现行的或即将发布的涉及电子病历系统的国家法律法规，遵循结构化电子病历相关要求。</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2.1.6.2设计原则</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系统的先进性：系统的设计要求做到合理化、科学化，达到低投资、高效益；建成系统先进、适应未来发展，并具有强大的发展潜力。</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系统的可靠性：此系统是一个实际使用的工程，其技术是相对成熟的。应当充分利用现代最新技术、最可靠的成果，以便该系统在尽可能长的时间内与社会发展相适应，支持服务器集群工作，网络负载均衡。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系统的可维护性：一是易于故障的排除；二是系统人性化管理，日常管理操作简便。</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系统的安全性：此次系统采用多种手段防止各种形式与途径的非法破坏，建立健全各种保证措施，使系统处于正常运行。系统需在应用层面提供对数据的保护，保护数据的完整性、保密性、抗抵赖性；需提供所见即所得的痕迹管理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系统的整体性：针对各子系统有着很好的兼容性，统筹各种因素，预留外接接口，构成一个有机的安全管理系统。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系统的应用性：建成后的系统会达到各种使用要求，并会为医院的管理带来便利，</w:t>
      </w:r>
      <w:r w:rsidRPr="00A264BB">
        <w:rPr>
          <w:rFonts w:ascii="楷体" w:eastAsia="楷体" w:hAnsi="楷体" w:hint="eastAsia"/>
          <w:sz w:val="24"/>
          <w:szCs w:val="18"/>
          <w:lang w:val="zh-CN"/>
        </w:rPr>
        <w:lastRenderedPageBreak/>
        <w:t>提高效率，带来明显的经济和社会效益。</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系统的开放性：为了保证各系统的协同运行，系统必须是开放系统，并结合相关的国际标准或工业标准进行。</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系统的可扩充性：系统建成后具有在系统产品的系列、容量与处理能力等方面的扩充与换代的可能。需以医院现有的各种应用系统为基础，进行整合的原则，尽量保护现有投资，以完善和扩展现有系统为主要任务；需考虑业务扩充带来的使用者和数据量的剧增。</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系统的规范性：系统是一个规范综合性系统，遵从所涉及的业务的国际标准、国家标准及规范各项技术规定，做好系统的标准化设计与管理工作。</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2.1.6.3系统功能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电子病历系统是指以患者临床信息的采集、存储、展现、处理为中心，为临床医护人员和相关医技科室的医疗工作服务的信息系统。电子病历系统处理与患者诊疗有关的各种诊疗数据与信息，信息随着患者在医院中每一步诊疗活动的进行而产生。电子病历系统为全院医护人员提供流程化、信息化、结构化、智能化的临床业务综合处理平台，它必须能够满足全院各级用户多层次的应用需求，它不仅仅是面向广大医护人员的业务操作系统，解决患者诊疗信息的电子化记录问题；更是面向院内管理人员，用于解决规范医疗行为、提高工作效率、改善医疗服务质量的问题。同时，为广大医务人员的科研、教学提供准确、高效的基础数据。因此系统必须并至少涵盖如下内容的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2.1.6.3.1住院医生工作平台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1.书写功能：可用于医生填写患者病历内容。用于协助治疗医师方便快速地处理在医疗活动过程中形成的文字、符号、图表、影像等资料。主要包括：住院病案首页、入院登记卡、住院病历、首次病程、病程记录、出院小结、住院记录、医嘱单、化验单（检验报告）、医学影像检查资料、手术以及手术记录单、病理资料、出院记录（或死亡记录）、病程记录（含抢救记录）、知情同意书（转院、用药、操作）疑难病例讨论记录、会诊意见、上级医生查房记录、死亡病例讨论记录，以及各科室病区因专业特点制定的各种医疗文件。</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2.采用医、护同屏一体化操作界面，所有功能在同一界面下完成。</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3.须具有专用电子病历编辑器，编辑界面应达到所见即所得的效果。</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4.结构化书写与自由语言描述在同一界面下完成：病历书写是否采用所见即所得，类word的方式，结构化元素和自由语言同文件书写。</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5.实现知识库、医学术语等内容自定义动态的插入病历文书中。</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6.能将检验、检查数据插入到病历当中的任意位置：Lis、Ris、pacs产生的报告数据能插入到病历中。</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7.多媒体病历展现形式，能任意位置插入图形图像，并对图形图像作标注：是否支持多媒体数据插入病历中并能实现图形图像编辑。</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能在病历的任意位置制作表格，同时实现类似word处理表格的合并和拆分，表格的大小，宽窄要可以任意调整，不限制表格内字段的长度。表格制作是否可以类似word表格的处理方式，能进行表格的合并和拆分，并能调整表格的宽窄，不限定表格长度。</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9.支持三级检诊，医生按照等级，具有不同的修改权限，对于下级医生病历的修改，保留所见即所得的痕迹。</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10.传染病上报</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11.具有临床工作智能提醒功能：如首次病程记录在8小时内完成、入院记录在24小时内完成、病程记录三天一记、上级医师查房5天一记、开药时间按处方管理办法限制等。流程控制提醒，如手术前需要有患者谈话记录等。病历完整性提醒，如患者出院前所有病历资料都需要完成，常规检验单要有结果返回等。检验、检查异常结果提示，如患者传回的医技报告中出现异常结构，自动提醒医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12.医生可以对模板中的元素可以自行设定是否可以删除、必选。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13.提供医疗文书书写过程中常用的特殊符号集如：℃，℉，‰，㎡，mol等（不允许医生自行创建），提供上、下标功能：支持对文字的上下标功能。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14.电子病案库满足病历30-50年的长期在线，并且存储和展示不需要依赖于任何数据库，具有可迁移性。</w:t>
      </w:r>
      <w:r w:rsidRPr="00A264BB">
        <w:rPr>
          <w:rFonts w:ascii="楷体" w:eastAsia="楷体" w:hAnsi="楷体" w:hint="eastAsia"/>
          <w:sz w:val="24"/>
          <w:szCs w:val="18"/>
          <w:lang w:val="zh-CN"/>
        </w:rPr>
        <w:tab/>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15.待定项目或内容标记功能：网络或服务器故障时，系统会自动保存已写病历，并在网络服务器故障恢复后，自动上传已保存病历信息。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16.病历三级检诊功能：系统应提供病历封存与病历解封功能，并可以设置自动解封的机制；当病历内容封存后，只有具有高级操作权限的用户解封后，或者达到约定解封的条件时，才可以进行相应的修改操作。修改时，修改内容需要采用所见即所得的痕迹保留方式。</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17.病历打印与续打印功能：系统提供的各类医疗文件以及病历等病案资料，均</w:t>
      </w:r>
      <w:r w:rsidRPr="00A264BB">
        <w:rPr>
          <w:rFonts w:ascii="楷体" w:eastAsia="楷体" w:hAnsi="楷体" w:hint="eastAsia"/>
          <w:sz w:val="24"/>
          <w:szCs w:val="18"/>
          <w:lang w:val="zh-CN"/>
        </w:rPr>
        <w:lastRenderedPageBreak/>
        <w:t>提供所见即所得的编辑与打印界面，编辑界面以及打印格式可自由调整，直到符合病案存档要求，并可锁定相应格式不被随意修改。部分医疗文件，如病程记录、操作记录等提供指定页面打印、全页面打印以及续打印功能，支持双面打印机打印输出，支持医疗文件的即时输出，随时续打印、套打印，整洁打印满足医疗文件的应用需要。</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18.会诊流程管理功能：系统提供会诊业务流程操作功能，申请者在病区发出会诊申请后，系统自动通过后台把申请单传送到受邀病区的医师，并通过消息机制自动提醒受邀科室医师，医师受理后并会诊后，可直接在医生工作站以自己的身份完成会诊记录，确认后，可发出会诊记录；同样，会诊申请单与会诊记录单，均提供用户可自定义模板来方便操作。要求会诊流程可以直接融入到医院现有医生工作站系统，包括全院所有病区，消息机制与会诊业务成为有机一体。</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19.结构化模板设计功能：系统提供强大的结构化病历模板设计器，支持与现有结构化医疗文件相同的数据格式，确保现已设计好的数百种结构化模板可以直接应用，结构化模板设计器，提供可扩展的结构化字段定义、输入模式定义、输入项扩展模式定义、格式定义、应用病区定义、引用域定义等，实现快速结构化模板设计、高效美观的界面风格。同时限制病理雷同内容在30%以内。</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20.病历XML文件输出功能：系统需提供支持XML等文件输出功能，把病历信息的各个节点信息输出为XML等格式，并可自由设置输出明文或者编码。要求全程结构化，即在书写过程中即可形成xml文档。</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符合医院管理规范的权限管理功能：系统应提供符合医院管理模式的权限管理分配机制，支持按用户定义角色，通过角色对用户授权，同时，应考虑到病区医师值班、病区医师调岗频繁时的权限转移等功能以及进修医生、实习医生权限</w:t>
      </w:r>
      <w:r w:rsidRPr="00A264BB">
        <w:rPr>
          <w:rFonts w:ascii="楷体" w:eastAsia="楷体" w:hAnsi="楷体" w:hint="eastAsia"/>
          <w:sz w:val="24"/>
          <w:szCs w:val="18"/>
          <w:lang w:val="zh-CN"/>
        </w:rPr>
        <w:lastRenderedPageBreak/>
        <w:t>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21.操作系统的延续性、系统应对旬阳县医院相关科室的进行充分考虑，软件能包容科室积累的操作习惯、个性应用、管理特性，对过往的数据要有效保护，需要有切实可行的技术和实施保障措施。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2.1.6.3.2住院护理电子病历系统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1.护理文书书写功能与医生站书写功能基本相同。</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2.文书类型包括：三测表、危重护理记录单、手术护理记录单、专科动态观察表等。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3.按照卫生部要求，制定制式表格护理记录。式样可按护理文书规范格式，并进行调整。</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2.1.6.3.3门诊电子病历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1.提供门诊电子病历、模板功能，要求病历书写功能嵌入his门诊医生站中。</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2.主诉、简要病史：提供医疗常规术语词汇帮助输入；支持模板输入。</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3.体检信息：能够针对不同科室提供不同的体格检查表格，以便填充。 </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4.诊断：只能选择诊断类别，支持ICD10输入（不允许自由输入诊断，允许相关人员维护诊断）。</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5.门诊处方、设置协定处方、用药指导等功能通过集成his系统中相关功能来实现。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6.门诊医生可下达各种检查、检验申请（通过集成his相关功能来实现）。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7.传染病上报</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2.1.6.4质量控制工作平台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质量控制工作平台能够实现对管理质量的多层次监控与管理，如：支持多级医疗质量管理体系建立、具备三级查房管理、具备修改痕迹管理、具备临床科室质控管理、具备科室质控医生工作管理、具备自动评分与手动评分相结合的评分方式、具备医生自评分管理、具备医生申请开放病历管理、具备医生申请导出病历管理、具备质控规则管理、具备常规检查质控管理、具备重要医嘱质控管理、具备诊断与医嘱质控管理、具备质控痕迹插入有缺陷病历管理功能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2.1.6.5电子病案管理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1.具备临床科室质控员完成病历终末质控功能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2.具备病案检索功能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3.具备病案借阅功能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4.归档管理要求归档后病历不能在修改，保证电子病历与纸质病历的一致性</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5.可以根据授权和要求查询、导出病历资料。</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2.1.6.6相关参数要求</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1.支持与医院现有系统相同的编码标准：系统支持ICD10疾病诊断字典、SNOMED医疗术语字典、支持XML输出标准、HL7接口标准、评分量表评价标准、病案质</w:t>
      </w:r>
      <w:r w:rsidRPr="00A264BB">
        <w:rPr>
          <w:rFonts w:ascii="楷体" w:eastAsia="楷体" w:hAnsi="楷体" w:hint="eastAsia"/>
          <w:sz w:val="24"/>
          <w:szCs w:val="18"/>
          <w:lang w:val="zh-CN"/>
        </w:rPr>
        <w:lastRenderedPageBreak/>
        <w:t>量控制系统中在线质控评分标准等。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病历数据的结构化技术：系统完全采用结构化和模块化技术。系统应符合当前结构化技术的发展要求，可对各类医疗文件进行结构化处理，结构化信息不仅用于医生操作、编辑病历的方便性，更可应用于后期数据检索、医疗科研、数据挖掘等的需要；同时，在进行病历结构化的过程中，支持多级可扩展的结构化模板，尽可能重用已有结构化信息域，减少重复节点，防止对同一术语重复编码，为将来医疗科研、数据挖掘提供更准确的信息。支持自定义模板。</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3.系统响应速度及性能要求：系统设计要符合卫生部对病历至少30年-50年在线的要求，在大量数据环境下能保证系统的运行速度，全部客户端上线后，应保证所有操作的响应时间不超过0.5秒。</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系统接口要求：须与医院现有的和未来五到十年内将使用的其他医疗信息系统整合的接口系统（如LIS、HIS、PACS、ICU、手术麻醉、体检系统、病案系统、心电系统、随访系统、院内感染系统）或与医院信息化平台对接，施行无缝连接。</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2.1.7临床路径支持系统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临床路径是指针对某些疾病建立一套标准化治疗模式与治疗程序，是一个有关临床治疗的综合模式，以循证医学证据和指南为指导来促进治疗组织和疾病管理的方法，最终起到规范医疗行为，减少变异，降低成本，提高质量的作用。相对于指南来说，其内容更简洁，易读、适用于多学科多部门具体操作，是针对特定疾病的诊疗流程、注重治疗过程中各专科间的协同性、注重治疗的结果、注重时间性。其要求如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2.1.7.1基础设置</w:t>
      </w:r>
      <w:r w:rsidRPr="00A264BB">
        <w:rPr>
          <w:rFonts w:ascii="楷体" w:eastAsia="楷体" w:hAnsi="楷体" w:hint="eastAsia"/>
          <w:sz w:val="24"/>
          <w:szCs w:val="18"/>
          <w:lang w:val="zh-CN"/>
        </w:rPr>
        <w:tab/>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 xml:space="preserve">   能够维护临床路径基础数据，设置临床路径日，路径项目分类，评估标准、各种变异原因等。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2.1.7.2病种定义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ab/>
        <w:t>能够定义需要执行临床路径的病种，作废或删除病种；指定病种对应的ICD</w:t>
      </w:r>
      <w:smartTag w:uri="urn:schemas-microsoft-com:office:smarttags" w:element="chmetcnv">
        <w:smartTagPr>
          <w:attr w:name="UnitName" w:val="码"/>
          <w:attr w:name="SourceValue" w:val="10"/>
          <w:attr w:name="HasSpace" w:val="False"/>
          <w:attr w:name="Negative" w:val="False"/>
          <w:attr w:name="NumberType" w:val="1"/>
          <w:attr w:name="TCSC" w:val="0"/>
        </w:smartTagPr>
        <w:r w:rsidRPr="00A264BB">
          <w:rPr>
            <w:rFonts w:ascii="楷体" w:eastAsia="楷体" w:hAnsi="楷体" w:hint="eastAsia"/>
            <w:sz w:val="24"/>
            <w:szCs w:val="18"/>
            <w:lang w:val="zh-CN"/>
          </w:rPr>
          <w:t>10码</w:t>
        </w:r>
      </w:smartTag>
      <w:r w:rsidRPr="00A264BB">
        <w:rPr>
          <w:rFonts w:ascii="楷体" w:eastAsia="楷体" w:hAnsi="楷体" w:hint="eastAsia"/>
          <w:sz w:val="24"/>
          <w:szCs w:val="18"/>
          <w:lang w:val="zh-CN"/>
        </w:rPr>
        <w:t>，实现自动入径，指定病种适用的科室。</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2.1.7.3路径维护</w:t>
      </w:r>
      <w:r w:rsidRPr="00A264BB">
        <w:rPr>
          <w:rFonts w:ascii="楷体" w:eastAsia="楷体" w:hAnsi="楷体" w:hint="eastAsia"/>
          <w:sz w:val="24"/>
          <w:szCs w:val="18"/>
          <w:lang w:val="zh-CN"/>
        </w:rPr>
        <w:tab/>
        <w:t xml:space="preserve">  </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针对不同病种，制定不同临床路径。一个病种可制定多条治疗路径，即多套治疗方案。</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2.1.7.4设置路径分支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ab/>
        <w:t>设置路径的入径标准、出径标准、出院标准、病例类型、路径总日数、设置路径是否有效。</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2.1.7.4路径日维护</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ab/>
        <w:t>能够设置路径日或路径阶段，及阶段(日)的前置条件定义、预期效果定义；设置每个路径日（阶段日）需完成治疗及病历，包括医嘱(配置医嘱)、护理、 诊疗、检验、检查、饮食、手术、会诊、输血以及需要书写的病历文书等项目；设置路径项目停止日、停止时间；设置路径日项目是否必做，必做项目在执行时默认选择；设置路径日项目是否预警，更改预警项目时，需要输入变异原因；设置路径项目中单个项目替换项目，及整组药物替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2.1.7.5路径应用</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1.病人主诊断符合入径标准提示，为病人选择合适的路径及关键路径点的对照。</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2.能够进行路径日调整（往前正变异，往后负变异）、增加、删除路径日等。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3.能够进行路径分支调整，路径跳转。</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4.对未执行项目执行日期调整、药品项目的产地调整、未执行项目自动提醒及自定义的变异预警控制；</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5.路径项目执行能够按日自动输入医嘱、提醒治疗；</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6.临床路径中的路径日发生变化时，提示变更长期医嘱的停止。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 路径变异查询，路径日结束后，自动提示出径。</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8.未处理项目出径提前提醒。</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9.出径操作。</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10.生成病人应用路径评估表。</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11.查询路径病人费用情况查询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12.路径指标：统计在一定时间范围内使用路径各项指标情况</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13.统计分析：路径使用情况统计、病种变异情况分析、日期变异情况分析、医嘱 、治疗项目变异情况分析、路径病人费用统计、路径病人表单打印。</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2.1.8合理用药管理系统</w:t>
      </w:r>
    </w:p>
    <w:p w:rsidR="007A428F" w:rsidRPr="00A264BB" w:rsidRDefault="007A428F" w:rsidP="009F6DDB">
      <w:pPr>
        <w:spacing w:beforeLines="100" w:afterLines="100" w:line="360" w:lineRule="auto"/>
        <w:rPr>
          <w:rFonts w:ascii="楷体" w:eastAsia="楷体" w:hAnsi="楷体"/>
          <w:sz w:val="24"/>
          <w:szCs w:val="18"/>
          <w:lang w:val="zh-CN"/>
        </w:rPr>
      </w:pPr>
      <w:bookmarkStart w:id="14" w:name="2_1"/>
      <w:bookmarkStart w:id="15" w:name="sub3316844_2_1"/>
      <w:bookmarkEnd w:id="14"/>
      <w:bookmarkEnd w:id="15"/>
      <w:r w:rsidRPr="00A264BB">
        <w:rPr>
          <w:rFonts w:ascii="楷体" w:eastAsia="楷体" w:hAnsi="楷体" w:hint="eastAsia"/>
          <w:sz w:val="24"/>
          <w:szCs w:val="18"/>
          <w:lang w:val="zh-CN"/>
        </w:rPr>
        <w:t>2.1.8.1医嘱（处方）审查功能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1.药物相互作用审查：是指两两药物联用可能产生的不良相互作用。这些相互作用可能导致毒性增强、药效降低等变化，使药品的实际使用效果发生改变，导致不良反应的发生，是临床用药中需要密切关注的问题。</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注射液体外配伍审查：检查注射剂药物配伍使用时，是否存在理化相容或不相容。本模块审查关注的是注射剂药物配伍时是否有足以引起不良后果的理化改变（如颜色改变、沉淀、混沌、微粒增加、酸碱性变化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剂量审查：检查用户输入的药品用法用量是否处于参考资料所提示的正确的范围内。能对最大、最小剂量（次剂量、日剂量）、极量（次极量、日极量）、用药频率、用药持续时间、终身累积量进行审查，但只是提供一个药品的正常使用范围，不考虑适应症和用药类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4.药物过敏史审查：药物过敏史审查功能是在获取病人既往过敏原或过敏类信息的基础上，提示病人用药处方中是否存在与病人既往过敏物质相关的、可能导致类似过敏反应的药品。</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禁忌症审查：本审查功能将病人的疾病情况与药物禁忌症关联起来，如果处方药物的禁忌症与病人疾病情况相关时，说明病人存在使用某个药物的禁忌症，系统即发出警告提醒医生可能需要调整病人的药物治疗方案。</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副作用审查：本审查功能将病人的疾病情况与药物的副作用关联起来，如果医生处方的药物可能引起某种副作用，而病人恰好存在相似的疾病情况时，系统会发出警告，以提醒医生注意药物的副作用可能使病人原有病情加重。</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7.重复用药审查（重复成分、重复治疗审查）：重复成分审查提示病人用药处方中的两个或多个药品是否存在相同的药物成分，可能导致重复用药问题；重复治</w:t>
      </w:r>
      <w:r w:rsidRPr="00A264BB">
        <w:rPr>
          <w:rFonts w:ascii="楷体" w:eastAsia="楷体" w:hAnsi="楷体" w:hint="eastAsia"/>
          <w:sz w:val="24"/>
          <w:szCs w:val="18"/>
          <w:lang w:val="zh-CN"/>
        </w:rPr>
        <w:lastRenderedPageBreak/>
        <w:t>疗审查提示处方中的两个或多个药品（带给药途径）同属某个药物治疗分类（即具有同一种治疗目的），可能存在重复用药的问题。</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给药途径审查（剂型-给药途径、药品-给药途径审查）：本项功能提示处方药品中可能存在的剂型与给药途径不匹配的问题，如片剂不可注射、滴眼液不可口服；并收集某些药物不能用于某些给药途径的数据，如胰岛素注射液不能用于口服，氯化钾注射液不能静推等等。临床上如果有此类用药不规范的情况，即予以提示，并提示用户可能有处方录入错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9.老年人用药审查：本模块的审查旨在帮助医生或药师更合理地对老年人用药，防止不必要的不良医疗事件发生。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10.儿童用药审查：本模块提示当病人为儿童，其处方药品中是否存在不适于儿童使用的药品。</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11.妊娠期用药审查：提示妊娠期妇女用药时，其处方药品中是否存在不适于妊娠期使用的药品，从而帮助医生或药师在患者妊娠期间合理用药，提高妊娠用药安全性。</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哺乳期用药审查：哺乳期妇女用药时，药物除对母亲产生影响外，还可通过乳汁进入婴儿体内，从而对婴儿也产生影响。本审查功能可提示医生或药师处方中是否有哺乳妇女不宜使用的药物，从而减少针对哺乳妇女的不良医疗事件发生。</w:t>
      </w:r>
    </w:p>
    <w:p w:rsidR="007A428F" w:rsidRPr="00A264BB" w:rsidRDefault="007A428F" w:rsidP="009F6DDB">
      <w:pPr>
        <w:spacing w:beforeLines="100" w:afterLines="100" w:line="360" w:lineRule="auto"/>
        <w:rPr>
          <w:rFonts w:ascii="楷体" w:eastAsia="楷体" w:hAnsi="楷体"/>
          <w:sz w:val="24"/>
          <w:szCs w:val="18"/>
          <w:lang w:val="zh-CN"/>
        </w:rPr>
      </w:pPr>
      <w:bookmarkStart w:id="16" w:name="2_2"/>
      <w:bookmarkStart w:id="17" w:name="sub3316844_2_2"/>
      <w:bookmarkEnd w:id="16"/>
      <w:bookmarkEnd w:id="17"/>
      <w:r w:rsidRPr="00A264BB">
        <w:rPr>
          <w:rFonts w:ascii="楷体" w:eastAsia="楷体" w:hAnsi="楷体" w:hint="eastAsia"/>
          <w:sz w:val="24"/>
          <w:szCs w:val="18"/>
          <w:lang w:val="zh-CN"/>
        </w:rPr>
        <w:t>2.1.8.2医药信息在线查询功能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本系统系统主要提供以下信息的查询：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1.《MCDEX药物临床信息参考》：以通用药物为主线的药物临床应用专论，提供</w:t>
      </w:r>
      <w:r w:rsidRPr="00A264BB">
        <w:rPr>
          <w:rFonts w:ascii="楷体" w:eastAsia="楷体" w:hAnsi="楷体" w:hint="eastAsia"/>
          <w:sz w:val="24"/>
          <w:szCs w:val="18"/>
          <w:lang w:val="zh-CN"/>
        </w:rPr>
        <w:lastRenderedPageBreak/>
        <w:t>药物临床应用的各种详细信息，包括了：药物的各种名称、组成成分、临床应用、药理、注意事项、不良反应、药物相互作用、给药说明、用法与用量、制剂与规格等等信息。共有专论2,733篇，覆盖了4,431组通用药物，共88,617个药物名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2.药品说明书：包括了国家食品药品监督管理局批准发布的药品标准说明书以及各厂家的药品说明书。</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3.中华人民共和国药典：包含了《中华人民共和国药典2005》的全部内容，另外还收录了1,500多幅中草药图片。</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临床检验信息参考：收录了药物在治疗监测、基因诊断技术、血液学检查、血液生化检查、免疫学检查、内分泌学检查、脑脊液检查、尿液检查、其它分泌物和排泄物检验、肿瘤相关检查等10个大项359个小项的临床检验值信息，及可能导致检验值发生变化的1,082组通用药物检验值信息，以辅助临床进行疾病诊治时排除药物对检验值测定的干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抗菌药物临床应用指导原则：该原则是由中华人民共和国卫生部、国家中医药管理局、中国人民解放军总后勤部卫生部在2004年10月联合发布的，主要内容包括：抗菌药物临床应用的基本原则、抗菌药物临床应用的管理、各类抗菌药物的适应症和注意事项、各类细菌性感染的治疗原则等等。此外，还收录了20余篇各地方的抗生素应用指导细则。</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医药学常用计算公式：包括心脏学、肺脏学、肾脏学、血液学、神经学、儿科学、妇产科学公式、烧伤补液公式、各种电解质和液体补充公式、给药体重和体表面积换算公式、基础代谢计算公式、胰岛素用量计算公式等等95项常用的计</w:t>
      </w:r>
      <w:r w:rsidRPr="00A264BB">
        <w:rPr>
          <w:rFonts w:ascii="楷体" w:eastAsia="楷体" w:hAnsi="楷体" w:hint="eastAsia"/>
          <w:sz w:val="24"/>
          <w:szCs w:val="18"/>
          <w:lang w:val="zh-CN"/>
        </w:rPr>
        <w:lastRenderedPageBreak/>
        <w:t>算公式。</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7.医药法规：包括了国家颁布的多项关于医疗机构管理、药品管理、医疗器械管理、医疗事故管理、传染病防治、卫生检疫、食品卫生、中医药条例、知识产权保护等多个方面的388篇医药学法律法规。</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8.合理用药与信息化：收录了2001—2007年国内外合理用药研究文献、医院合理用药信息化发展及应用情况等的文献报道。</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9.专项信息查询：包括药物-食物相互作用查询、药物-药物相互作用查询、国内注射剂体外配伍、国外注射剂体外配伍、禁忌症、副作用、老年人用药警告、儿童用药警告、妊娠期用药警告、哺乳期用药警告等。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10.药物分类查询和关键词自由检索：系统内置的搜索引擎提供了以药理分类、适应症分类、禁忌症分类、不良反应分类、FDA妊娠安全性分级等不同的分类方式进行的药物信息查询；还可以通过药物名称、适应症、禁忌症、不良反应、相互作用等不同的关键词进行药物相关信息的自由检索。数据库内共有药物35,556种，药品的各种名称177,575个；其中西药（化学药品）14,539种，中成药11,836种，中草药7,706种，其它药品（包括生物制品、制剂、原料药等）1,475种。</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11.药品简要信息浮动窗口：系统简要信息功能模块的目的是将药物重要的安全性信息通过简明扼要的浮动窗口形式及时地呈现给用户，以供临床用药参考。PASS简要信息的内容定义为部分重要的用药安全性信息，如禁忌症、妊娠/哺乳、皮试、特别警示等，用户可以对简要信息的显示方式做自定义设置。简要信息共3,793篇，挂接到5,494个通用药物组，共涉及91,213个药品名称，药物品种范围主要包括国家基本药物、医院常用药物和部分新上市药品。</w:t>
      </w:r>
    </w:p>
    <w:p w:rsidR="007A428F" w:rsidRPr="00A264BB" w:rsidRDefault="007A428F" w:rsidP="009F6DDB">
      <w:pPr>
        <w:spacing w:beforeLines="100" w:afterLines="100" w:line="360" w:lineRule="auto"/>
        <w:rPr>
          <w:rFonts w:ascii="楷体" w:eastAsia="楷体" w:hAnsi="楷体"/>
          <w:sz w:val="24"/>
          <w:szCs w:val="18"/>
          <w:lang w:val="zh-CN"/>
        </w:rPr>
      </w:pPr>
      <w:bookmarkStart w:id="18" w:name="2_3"/>
      <w:bookmarkStart w:id="19" w:name="sub3316844_2_3"/>
      <w:bookmarkEnd w:id="18"/>
      <w:bookmarkEnd w:id="19"/>
      <w:r w:rsidRPr="00A264BB">
        <w:rPr>
          <w:rFonts w:ascii="楷体" w:eastAsia="楷体" w:hAnsi="楷体" w:hint="eastAsia"/>
          <w:sz w:val="24"/>
          <w:szCs w:val="18"/>
          <w:lang w:val="zh-CN"/>
        </w:rPr>
        <w:lastRenderedPageBreak/>
        <w:t>2.1.8.3审查结果的统计和分析功能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系统在进行用药监测时，可以对监测结果的数据进行自动采集和保存，并能提供全面的药物监测结果的统计和分析。医院可以根据需要设定统计条件和统计范围，显示问题医嘱的发生情况、问题类型、分布科室、严重程度和发生频率，并可以“科室”、 “医生”、“药品”、“时间”、“监测类型”、“警示级别”等多种关键字对病人用药处方进行监测结果的全方位统计和分析，能生成各种统计结果</w:t>
      </w:r>
      <w:hyperlink r:id="rId12" w:tgtFrame="_blank" w:history="1">
        <w:r w:rsidRPr="00A264BB">
          <w:rPr>
            <w:rFonts w:ascii="楷体" w:eastAsia="楷体" w:hAnsi="楷体" w:hint="eastAsia"/>
            <w:sz w:val="24"/>
            <w:szCs w:val="18"/>
            <w:lang w:val="zh-CN"/>
          </w:rPr>
          <w:t>报表</w:t>
        </w:r>
      </w:hyperlink>
      <w:r w:rsidRPr="00A264BB">
        <w:rPr>
          <w:rFonts w:ascii="楷体" w:eastAsia="楷体" w:hAnsi="楷体" w:hint="eastAsia"/>
          <w:sz w:val="24"/>
          <w:szCs w:val="18"/>
          <w:lang w:val="zh-CN"/>
        </w:rPr>
        <w:t>并可以Excel文件的形式导出，为医院的相关部门提供医院合理用药分析研究和管理的数据信息。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系统能进行如下项目的关于问题处方的查询、统计和分析：</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1.按照需要查询统计的时间段选择问题处方的范围；</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2.系统监测结果问题明细表；</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3.按监测类型查询及统计监测结果问题；</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4.按警示级别查询及统计监测结果问题；</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5.按科室查询及统计监测结果问题（按监测类型）；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6.按科室查询及统计监测结果问题（按警示级别）；</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7.按医生查询及统计监测结果问题（按监测类型）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8.按医生查询及统计监测结果问题（按警示级别）</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9.按药品查询及统计监测结果问题（按监测类型）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10.按药品查询及统计监测结果问题（按警示级别）</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每个问题均可追述到原始处方信息，能查看病人的基本情况、诊断、检验信息、处方的所有药品等信息，及监测到的问题的详细信息，方便药师进行分析评估。</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2.1.9体检管理系统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体检管理系统要求能够将各种检查结果调取、连接、导入，进行结果分析、报告、统计、查询、打印等功能。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2.1.9.1信息网络化</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直接接入管理网络中，可将设备的数据直接传送到服务器，并与受检者信息记录关联，通过设备检查结果无需二次人工录入。</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2.1.9.2适合医院实际情况的体检流程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体检流程符合医院实际情况如：为医院实现以磁卡、条码等贯穿整个体检过程。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2.1.9.3提供快捷的操作模式</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采用常用体检词汇定制，减少体检医生的键盘操作次数，快速、准确的完成体检过程。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2.1.9.4适应性强</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提供灵活的组合式体检套餐配置方案，自定义的报告设计输出，使其适用于不同的体检项目的要求。支持总检结果和注意事项自动报告。</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2.1.9.5维护工作量很小</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良好的系统流程设计，合理的数据结构设计，完善的数据管理机制，强大的数据安全措施，以及统一简捷的操作界面，带来我们很少的维护工作量。</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2.1.9.6整体块化设计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为保证系统对计算机的要求最低化和系统整体性能的最优，以及系统的完整性、可维护性，体检基本信息录入站在设计上既保持相对独立业务流程，在操作上又保持系统的统一性。从而保证了系统的可伸缩性。</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2.1.9.7权限管理策略</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采用实名用户注册的管理机制，从而确保登录医师与操作医师的一致，用户权限的分配，严格由管理人员设定。</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2.1.9.8多样化的的报告书写显示方式</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需要根据医院的要求定制既各类体检报告内容，例如：包括“职业体检报告”、“普通体检报告”、“招生体检报告”、“征兵体检报告”，用户可自行设计，并且支持不同的打印方式（普通打印、套打等）。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2.1.9.9提供群体体检统计分析功能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在数据库的管理上不仅包括了常规的建表，初始化等数据操作功能，而且增加了对客户端应用监控，数据定时备份，以及数据移植等强大的管理功能。特别要求提供对单位体检的群体统计分析功能。可以实现按病种、阴、阳性、年龄段疾病统计，支持单位体检的个体报告和汇总分析报告等。</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lastRenderedPageBreak/>
        <w:t>2.1.10手术麻醉管理系统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用于住院病人手术与麻醉的申请、审批、安排以及术后有关信息记录和跟踪。完成手术、麻醉的安排是一个复杂的过程，合理、有效、安全的手术、麻醉管理能有效保证医院手术的正常进行。</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2.1.10.1排班功能 </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宋体" w:hint="eastAsia"/>
          <w:sz w:val="24"/>
          <w:szCs w:val="18"/>
          <w:lang w:val="zh-CN"/>
        </w:rPr>
        <w:t> </w:t>
      </w:r>
      <w:r w:rsidRPr="00A264BB">
        <w:rPr>
          <w:rFonts w:ascii="楷体" w:eastAsia="楷体" w:hAnsi="楷体" w:hint="eastAsia"/>
          <w:sz w:val="24"/>
          <w:szCs w:val="18"/>
          <w:lang w:val="zh-CN"/>
        </w:rPr>
        <w:t xml:space="preserve">  用于手术间的医生、护士排班和手术排班，以及手术查询和医生的工作信息查询，手术安排通知显示。</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2.1.10.2手术前处理功能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1.手术申请（预约）：手术信息自动传输到在手术室，预约手术时间；</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2.手术、麻醉申请与审批：完成手术、麻醉的申请和审批信息。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3.提供患者基本信息：姓名、性别、年龄、住院病例号、病区、床号、入院诊断、病情状态、护理等级、费用情况等。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4.术前准备完毕信息：明确各项检查完成、诊断明确；符合手术指征；手术同意书已签好；麻醉签字单已签好。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5.术前讨论和术前总结信息：书面记录。</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6.记录按规定标准安排手术者和第一助手。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7.麻醉科会诊记录：术前一天进行并填好，麻醉前签字。</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8.记录确认麻醉方案：术前科内讨论确定。</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9.记录手术前用药：麻醉科医生会诊决定。</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10.记录手术医嘱</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11.记录手术通知单：术前一日上午送交麻醉科；急诊手术随时送交。</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12.术前护理工作落实信息。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13.病人方面准备信息。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14.手术器械准备记录：手术器械、麻醉器械、药品准备等；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2.1.10.3手术中处理功能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1.提供患者基本信息：姓名、性别、年龄、住院病例号、病区、床号、入院诊断、病情状态、护理等级等。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2.提供手术相关信息：手术编号、日期、时间、手术室及手术台；手术分类、规模、部位、切口类型等。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3.提供医生信息：手术医生和助手姓名、科室、职称；麻醉师姓名、职称。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4.提供护士信息：洗手护士、巡回护士，器械师姓名。</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5.提供麻醉信息：麻醉方法、用药名称、剂量、给药途径。</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6.核查手术名称及配血报告、术前用药、药敏试验结果。</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7.核查无菌包内灭菌指示剂，以及手术器械是否齐全，并予记录。</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8.以上信息术前录入，术后进行修改；急诊手术术后及时录入，并记入医生及操</w:t>
      </w:r>
      <w:r w:rsidRPr="00A264BB">
        <w:rPr>
          <w:rFonts w:ascii="楷体" w:eastAsia="楷体" w:hAnsi="楷体" w:hint="eastAsia"/>
          <w:sz w:val="24"/>
          <w:szCs w:val="18"/>
          <w:lang w:val="zh-CN"/>
        </w:rPr>
        <w:lastRenderedPageBreak/>
        <w:t>作员姓名、代号。</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9.核对纱垫、纱布、缝针器械数目。</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10.填写麻醉记录单。</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11.记录麻醉器械数量。</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2.1.10.4手术后处理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1.提供手术情况：手术记录、麻醉记录。</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2.提供患者情况：血压、脉搏、呼吸等。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3.随访信息：一般手术随访一天，全麻及重患者随访三天，随访结果记录，有关并发症记录。</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4.提供全部记录打印。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5.提供汇总处理。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6.提供费用信息。</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2.1.11重症监护系统</w:t>
      </w:r>
    </w:p>
    <w:p w:rsidR="007A428F" w:rsidRPr="00A264BB" w:rsidRDefault="007A428F" w:rsidP="009F6DDB">
      <w:pPr>
        <w:spacing w:beforeLines="100" w:afterLines="100" w:line="360" w:lineRule="auto"/>
        <w:rPr>
          <w:rFonts w:ascii="楷体" w:eastAsia="楷体" w:hAnsi="楷体"/>
          <w:sz w:val="24"/>
          <w:szCs w:val="18"/>
          <w:lang w:val="zh-CN"/>
        </w:rPr>
      </w:pPr>
      <w:bookmarkStart w:id="20" w:name="_Toc337556473"/>
      <w:r w:rsidRPr="00A264BB">
        <w:rPr>
          <w:rFonts w:ascii="楷体" w:eastAsia="楷体" w:hAnsi="楷体" w:hint="eastAsia"/>
          <w:sz w:val="24"/>
          <w:szCs w:val="18"/>
          <w:lang w:val="zh-CN"/>
        </w:rPr>
        <w:t>2.1.11.1日常护理管理</w:t>
      </w:r>
      <w:bookmarkEnd w:id="20"/>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病人日常出入液量的管理：系统支持记录病人的每日的出入液量，并进行有些数据分析及完成补液平衡计算；显示相应病人12小时、24小时内的补液平衡情况，或任意某个时间段内的出、入量数值（以天为时间单位），对某个病人在某</w:t>
      </w:r>
      <w:r w:rsidRPr="00A264BB">
        <w:rPr>
          <w:rFonts w:ascii="楷体" w:eastAsia="楷体" w:hAnsi="楷体" w:hint="eastAsia"/>
          <w:sz w:val="24"/>
          <w:szCs w:val="18"/>
          <w:lang w:val="zh-CN"/>
        </w:rPr>
        <w:lastRenderedPageBreak/>
        <w:t>个时间点相应出入液量信息的录入。</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满足护士执行医嘱的管理过程，实现医嘱全生命周期管理。可以从HIS系统中自动读取医嘱，生成医嘱执行计划；可以详细记录医嘱的执行过程，包括开始时间、完成时间、入量、滴速、流速等；可通过滴速、流速精准计算出入量平衡。将出入量平衡计算误差降至最小程度。不同班次之间，可以完成医嘱交班。病人生命体征的管理，包括神志、瞳孔、面色等基本情况。</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3.病人治疗、护理措施的管理，建立满足专业需求的模板库，方便护士快速录入病情措施、班次总结等。</w:t>
      </w:r>
    </w:p>
    <w:p w:rsidR="007A428F" w:rsidRPr="00A264BB" w:rsidRDefault="007A428F" w:rsidP="009F6DDB">
      <w:pPr>
        <w:spacing w:beforeLines="100" w:afterLines="100" w:line="360" w:lineRule="auto"/>
        <w:rPr>
          <w:rFonts w:ascii="楷体" w:eastAsia="楷体" w:hAnsi="楷体"/>
          <w:sz w:val="24"/>
          <w:szCs w:val="18"/>
          <w:lang w:val="zh-CN"/>
        </w:rPr>
      </w:pPr>
      <w:bookmarkStart w:id="21" w:name="_Toc337556474"/>
      <w:r w:rsidRPr="00A264BB">
        <w:rPr>
          <w:rFonts w:ascii="楷体" w:eastAsia="楷体" w:hAnsi="楷体" w:hint="eastAsia"/>
          <w:sz w:val="24"/>
          <w:szCs w:val="18"/>
          <w:lang w:val="zh-CN"/>
        </w:rPr>
        <w:t>2.1.11.2电子医疗文书</w:t>
      </w:r>
      <w:bookmarkEnd w:id="21"/>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根据床位状态变化，实时修改床位的基本信息，有效提醒患者换床、床位使用信息；按护理班次集成化记录、修改、查询病人的生命体征、出入液量、护理措施和护理提示；护理提示：记录、修改、显示在某个时间点的该病区所有病人护理信息</w:t>
      </w:r>
      <w:bookmarkStart w:id="22" w:name="_Toc231791440"/>
      <w:bookmarkStart w:id="23" w:name="_Toc231868146"/>
      <w:bookmarkStart w:id="24" w:name="_Toc231869985"/>
      <w:r w:rsidRPr="00A264BB">
        <w:rPr>
          <w:rFonts w:ascii="楷体" w:eastAsia="楷体" w:hAnsi="楷体" w:hint="eastAsia"/>
          <w:sz w:val="24"/>
          <w:szCs w:val="18"/>
          <w:lang w:val="zh-CN"/>
        </w:rPr>
        <w:t>；护理记录（病人生命体征观察项）：可以快速维护患者的病情治疗及护理措施；根据所需数据内容，动态调整护理文书整体格式。</w:t>
      </w:r>
    </w:p>
    <w:bookmarkEnd w:id="22"/>
    <w:bookmarkEnd w:id="23"/>
    <w:bookmarkEnd w:id="24"/>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根据患者生命体征值和护理记录自动生成以下电子医疗文书：特别护理记录单、危重患者护理记录单、一般患者护理记录单、基础护理记录单、生命体征观察单，根据出入液量自动计算出患者全天的出、入量平衡情况。</w:t>
      </w:r>
      <w:bookmarkStart w:id="25" w:name="_Toc337556475"/>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2.1.11.3危重症评分</w:t>
      </w:r>
      <w:bookmarkEnd w:id="25"/>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系统实现包括：自动提取患者信息，自动评分所需数据且自动转换评分内容相应分值，，能动态评估患者评分结果变化曲线，以动态的形式展现患者病情变</w:t>
      </w:r>
      <w:r w:rsidRPr="00A264BB">
        <w:rPr>
          <w:rFonts w:ascii="楷体" w:eastAsia="楷体" w:hAnsi="楷体" w:hint="eastAsia"/>
          <w:sz w:val="24"/>
          <w:szCs w:val="18"/>
          <w:lang w:val="zh-CN"/>
        </w:rPr>
        <w:lastRenderedPageBreak/>
        <w:t>化趋势，支持评分结果输出打印，支持以下几种评分方法：</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1.临床儿科相关：Apgar阿普伽（新生儿）评分、SNAP新生儿急性生理评分、PELOD Score儿童器官功能障碍评分、CRIB II婴儿临床风险指数II、NTISS新生儿治疗干预评分系统、小儿危重病例评分法（草案）、PRISM婴幼儿死亡率评分。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2.临床重症相关：APACHE II急性生理和慢性健康评分、MODS多脏器功能障碍评分、MODS多器官功能失常综合征评分：ISS-RTS-TRISS损伤严重-修订创伤-创伤损伤严重性评分、TISS-28治疗干预评分系统、MPM II 24-48-72h死亡概率模型 II、EuroSCORE心脏疾病患者手术风险评估-欧洲系统、24h ICU Trauma创伤评分、SAPS II简化急性生理评分。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3.临床感染相关：SOFA序贯器官衰竭评分、SSS感染严重度评分、SS感染评分、SSSS简化脓毒性休克评分、CSSS完整脓毒性休克评分。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4.临床神经相关：Glasgow昏迷分级记分法、Glasgow-Pittsburgh昏迷评分、儿童改良Glasgow昏迷评分法、Johns嗜睡程度评分、等多种重症评分系统。</w:t>
      </w:r>
      <w:bookmarkStart w:id="26" w:name="_Toc337556476"/>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2.1.11.4医院检测指标</w:t>
      </w:r>
      <w:bookmarkEnd w:id="26"/>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支持医院相关检测指标统计：非预期的24/48小时重返重症医学科率（%）、呼吸机相关肺炎（ＶＡＰ）的预防率（‰）、呼吸机相关肺炎（ＶＡＰ）发病率（‰）、中心静脉置管相关血流感染发生率（‰）、留置导尿管相关泌尿系感染发病率（‰）、重症患者死亡率（%）、重症患者压疮发生率（%）、人工气道脱出例数等。</w:t>
      </w:r>
    </w:p>
    <w:p w:rsidR="007A428F" w:rsidRPr="00A264BB" w:rsidRDefault="007A428F" w:rsidP="009F6DDB">
      <w:pPr>
        <w:spacing w:beforeLines="100" w:afterLines="100" w:line="360" w:lineRule="auto"/>
        <w:rPr>
          <w:rFonts w:ascii="楷体" w:eastAsia="楷体" w:hAnsi="楷体"/>
          <w:sz w:val="24"/>
          <w:szCs w:val="18"/>
          <w:lang w:val="zh-CN"/>
        </w:rPr>
      </w:pPr>
      <w:bookmarkStart w:id="27" w:name="_Toc337556477"/>
      <w:r w:rsidRPr="00A264BB">
        <w:rPr>
          <w:rFonts w:ascii="楷体" w:eastAsia="楷体" w:hAnsi="楷体" w:hint="eastAsia"/>
          <w:sz w:val="24"/>
          <w:szCs w:val="18"/>
          <w:lang w:val="zh-CN"/>
        </w:rPr>
        <w:t>2.1.11.5科室日常事务管理</w:t>
      </w:r>
      <w:bookmarkEnd w:id="27"/>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系统支持以下科室日常事务管理功能：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1.科室人员管理：人员排班、工作量统计（工作时长统计：每周工作时长计算、每月工作时长计算、科室人员培训等功能。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2.用药统计：对科室内所有患者的用药进行统计分析。对药物进行分类，统计各个类别的药物使用情况，也可以单独统计每种药物的使用情况。</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3.设备统计：对监护仪、呼吸机、病床等设备的使用情况进行统计。</w:t>
      </w:r>
      <w:bookmarkStart w:id="28" w:name="_Toc337556478"/>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2.1.11.6数据管理临床分析</w:t>
      </w:r>
      <w:bookmarkEnd w:id="28"/>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对所有的重症监护系统的数据进行采集（包括：医疗设备数据及医院现有信息系统数据，如医疗设备：监护仪、呼吸机等设备；医院现有信息系统：HIS、LIS、PACS、EMR等系统）存储、共享和管理等工作。符合国家有关数据标准为基础，建立健全数据的共享与分析。</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1.建立统一的数据管理中心，完成监护信息资源数据的存储，集中管理，数据交换。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2.数据结构应以重症病人为核心，生命周期为主线进行设计。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3.能实现监护信息的集中存贮、共享与管理。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4.能实现监护信息标准化管理，包括规范标准及数据元的管理。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支持数据转换、转储：数据共享平台涉及多个软件系统集成，特别是结构化的数据需处理大量不同的数据格式转换，针对各业务系统制定相应的数据交换标准，各业务系统间的数据格式非常复杂，且随着业务的变化，系统的升级，数据格式处理也将会更复杂。必须设置数据转换规则。</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6.支持数据备份与恢复：用于维护和保障系统安全可靠地运行，具体包括实现数据备份与恢复和系统维护等功能。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7.支持数据共享：数据共享是临床数据中心的一项基本功能，通过从各监控单元的数据采集，建立共享数据库，统一为各业务系统提供共享数据服务。 </w:t>
      </w:r>
      <w:bookmarkStart w:id="29" w:name="_Toc337556479"/>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2.1.11.7设备数据采集平台</w:t>
      </w:r>
      <w:bookmarkEnd w:id="29"/>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1.可以根据医院环境和设备情况，设计不同的设备采集连接方案。可以自定义体征数据采样频率，数据采样频率最小是1秒钟；可以支持审计和修正受干扰数据，自动记录数据修正痕迹。</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2.可以接入主流厂商的床边监护设备，比如：GE、Philips、Marquette、Datex_Ohmeda、Mindray、SpaceLabs、Drager等，提供医院盖章的设备接口采集证明材料。</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可以采集多种生命体征参数，包括：心率、呼吸、血氧、脉搏、无创血压、有创血压、体温、ETCO2、肺动脉楔压、中心静脉平均压、潮气、心排量、气道压峰值Pma、x气道压Pplat、Pmean、Pmin、吸呼比…………等。支持对血流动力学数据参数的采集，并对其数据进行演算及保存。</w:t>
      </w:r>
      <w:bookmarkStart w:id="30" w:name="_Toc337556480"/>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2.1.11.8信息系统集成平台</w:t>
      </w:r>
      <w:bookmarkEnd w:id="30"/>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与信息系统HIS、LIS、PACS、RIS、EMR等完整集成，达到系统间信息共享融合的目的。</w:t>
      </w:r>
    </w:p>
    <w:p w:rsidR="007A428F" w:rsidRPr="00A264BB" w:rsidRDefault="007A428F" w:rsidP="009F6DDB">
      <w:pPr>
        <w:spacing w:beforeLines="100" w:afterLines="100" w:line="360" w:lineRule="auto"/>
        <w:rPr>
          <w:rFonts w:ascii="楷体" w:eastAsia="楷体" w:hAnsi="楷体"/>
          <w:sz w:val="24"/>
          <w:szCs w:val="18"/>
          <w:lang w:val="zh-CN"/>
        </w:rPr>
      </w:pPr>
      <w:bookmarkStart w:id="31" w:name="_Toc337556481"/>
      <w:r w:rsidRPr="00A264BB">
        <w:rPr>
          <w:rFonts w:ascii="楷体" w:eastAsia="楷体" w:hAnsi="楷体" w:hint="eastAsia"/>
          <w:sz w:val="24"/>
          <w:szCs w:val="18"/>
          <w:lang w:val="zh-CN"/>
        </w:rPr>
        <w:t>2.1.11.9系统维护、数据安全、用户安全</w:t>
      </w:r>
      <w:bookmarkEnd w:id="31"/>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1.锁定系统：可以锁定当前用户的系统操作界面,防止他人随意修改。</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2.修改口令：用户可通过该功能定期修改口令，来确保数据的安全性。</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3.病历归档后系统便不再允许修改。</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4.支持数据修正，显示数据的审计、修改的痕迹。</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5.支持数据离线保存、恢复。支持单机版运行，保证网络异常情况下的数据恢复。</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6.提供集中的用户及权限管理程序，通过系统管理员为用户授权，不同权限管理不同的内容。提供用户分组、权限角色组管理机制，大大简化用户授权。</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7.按照每个用户所在的岗位和所需完成的业务，由系统管理员分配权限，每个用户只能看到本人所允许和应该看到的信息。</w:t>
      </w:r>
    </w:p>
    <w:p w:rsidR="007A428F" w:rsidRPr="00A264BB" w:rsidRDefault="007A428F" w:rsidP="009F6DDB">
      <w:pPr>
        <w:spacing w:beforeLines="100" w:afterLines="100" w:line="360" w:lineRule="auto"/>
        <w:rPr>
          <w:rFonts w:ascii="楷体" w:eastAsia="楷体" w:hAnsi="楷体"/>
          <w:sz w:val="24"/>
          <w:szCs w:val="18"/>
          <w:lang w:val="zh-CN"/>
        </w:rPr>
      </w:pP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u w:color="000000"/>
        </w:rPr>
        <w:t>2.1.12实</w:t>
      </w:r>
      <w:r w:rsidRPr="00A264BB">
        <w:rPr>
          <w:rFonts w:ascii="楷体" w:eastAsia="楷体" w:hAnsi="楷体" w:hint="eastAsia"/>
          <w:b/>
          <w:sz w:val="24"/>
          <w:szCs w:val="18"/>
          <w:lang w:val="zh-CN"/>
        </w:rPr>
        <w:t>验室信息系统（LIS）</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实验室信息系统（LIS)专为医院实验室设计的一套实验室信息管理系统，能将实验仪器与计算机组成网络，使病人样品登录、实验数据存取、报告审核、打印分发，实验数据统计分析、质量控制等繁杂的操作过程实现了信息化、自动化和规范化管理。</w:t>
      </w:r>
    </w:p>
    <w:p w:rsidR="007A428F" w:rsidRPr="00A264BB" w:rsidRDefault="007A428F" w:rsidP="009F6DDB">
      <w:pPr>
        <w:spacing w:beforeLines="100" w:afterLines="100" w:line="360" w:lineRule="auto"/>
        <w:rPr>
          <w:rFonts w:ascii="楷体" w:eastAsia="楷体" w:hAnsi="楷体"/>
          <w:sz w:val="24"/>
          <w:szCs w:val="18"/>
          <w:lang w:val="zh-CN"/>
        </w:rPr>
      </w:pPr>
      <w:bookmarkStart w:id="32" w:name="_Toc265073045"/>
      <w:bookmarkStart w:id="33" w:name="_Toc266084436"/>
      <w:bookmarkStart w:id="34" w:name="_Toc266100767"/>
      <w:r w:rsidRPr="00A264BB">
        <w:rPr>
          <w:rFonts w:ascii="楷体" w:eastAsia="楷体" w:hAnsi="楷体" w:hint="eastAsia"/>
          <w:sz w:val="24"/>
          <w:szCs w:val="18"/>
          <w:lang w:val="zh-CN"/>
        </w:rPr>
        <w:t>2.1.12.1基本功能</w:t>
      </w:r>
      <w:bookmarkEnd w:id="32"/>
      <w:bookmarkEnd w:id="33"/>
      <w:bookmarkEnd w:id="34"/>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要求能与各种品牌的实验室设备进行集成，支持、规范检验科基本业务流程，并与门(急)诊、临床科室及医院外相关部门实现信息互通。采用条形码技术，接</w:t>
      </w:r>
      <w:r w:rsidRPr="00A264BB">
        <w:rPr>
          <w:rFonts w:ascii="楷体" w:eastAsia="楷体" w:hAnsi="楷体" w:hint="eastAsia"/>
          <w:sz w:val="24"/>
          <w:szCs w:val="18"/>
          <w:lang w:val="zh-CN"/>
        </w:rPr>
        <w:lastRenderedPageBreak/>
        <w:t>收来自门(急)诊、病房及医院外送检单位的电子检验申请，完成标本核收、采集实验数据、审核、打印和发布实验报告。系统的主要功能：</w:t>
      </w:r>
    </w:p>
    <w:p w:rsidR="007A428F" w:rsidRPr="00A264BB" w:rsidRDefault="007A428F" w:rsidP="009F6DDB">
      <w:pPr>
        <w:spacing w:beforeLines="100" w:afterLines="100" w:line="360" w:lineRule="auto"/>
        <w:rPr>
          <w:rFonts w:ascii="楷体" w:eastAsia="楷体" w:hAnsi="楷体"/>
          <w:sz w:val="24"/>
          <w:szCs w:val="18"/>
          <w:lang w:val="zh-CN"/>
        </w:rPr>
      </w:pPr>
      <w:bookmarkStart w:id="35" w:name="_Toc266084437"/>
      <w:bookmarkStart w:id="36" w:name="_Toc266100768"/>
      <w:r w:rsidRPr="00A264BB">
        <w:rPr>
          <w:rFonts w:ascii="楷体" w:eastAsia="楷体" w:hAnsi="楷体" w:hint="eastAsia"/>
          <w:sz w:val="24"/>
          <w:szCs w:val="18"/>
          <w:lang w:val="zh-CN"/>
        </w:rPr>
        <w:t>1.打印条码</w:t>
      </w:r>
      <w:bookmarkEnd w:id="35"/>
      <w:bookmarkEnd w:id="36"/>
      <w:r w:rsidRPr="00A264BB">
        <w:rPr>
          <w:rFonts w:ascii="楷体" w:eastAsia="楷体" w:hAnsi="楷体" w:hint="eastAsia"/>
          <w:sz w:val="24"/>
          <w:szCs w:val="18"/>
          <w:lang w:val="zh-CN"/>
        </w:rPr>
        <w:t>：门(急)诊、病区及医院外送检单位凭临床医生开具的电子检验申请打印出条形码。</w:t>
      </w:r>
    </w:p>
    <w:p w:rsidR="007A428F" w:rsidRPr="00A264BB" w:rsidRDefault="007A428F" w:rsidP="009F6DDB">
      <w:pPr>
        <w:spacing w:beforeLines="100" w:afterLines="100" w:line="360" w:lineRule="auto"/>
        <w:rPr>
          <w:rFonts w:ascii="楷体" w:eastAsia="楷体" w:hAnsi="楷体"/>
          <w:sz w:val="24"/>
          <w:szCs w:val="18"/>
          <w:lang w:val="zh-CN"/>
        </w:rPr>
      </w:pPr>
      <w:bookmarkStart w:id="37" w:name="_Toc266084438"/>
      <w:bookmarkStart w:id="38" w:name="_Toc266100769"/>
      <w:r w:rsidRPr="00A264BB">
        <w:rPr>
          <w:rFonts w:ascii="楷体" w:eastAsia="楷体" w:hAnsi="楷体" w:hint="eastAsia"/>
          <w:sz w:val="24"/>
          <w:szCs w:val="18"/>
          <w:lang w:val="zh-CN"/>
        </w:rPr>
        <w:t>2.标本采集和转运</w:t>
      </w:r>
      <w:bookmarkEnd w:id="37"/>
      <w:bookmarkEnd w:id="38"/>
      <w:r w:rsidRPr="00A264BB">
        <w:rPr>
          <w:rFonts w:ascii="楷体" w:eastAsia="楷体" w:hAnsi="楷体" w:hint="eastAsia"/>
          <w:sz w:val="24"/>
          <w:szCs w:val="18"/>
          <w:lang w:val="zh-CN"/>
        </w:rPr>
        <w:t>：门诊病人凭条码到门诊标本采集中心进行标本采集，住院病人的标本由各临床科室采集，医院外送检单位的标本由送检单位采集。标本采集完成后，在标本采集管上贴好条码送到实验室的标本接受处。在此过程中系统将记录标本采集时间和标本采集人员姓名。</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3.标本在分发和转运到各实验室和专业组时，系统要记录转运人员姓名、时间和标本数量等信息。</w:t>
      </w:r>
    </w:p>
    <w:p w:rsidR="007A428F" w:rsidRPr="00A264BB" w:rsidRDefault="007A428F" w:rsidP="009F6DDB">
      <w:pPr>
        <w:spacing w:beforeLines="100" w:afterLines="100" w:line="360" w:lineRule="auto"/>
        <w:rPr>
          <w:rFonts w:ascii="楷体" w:eastAsia="楷体" w:hAnsi="楷体"/>
          <w:sz w:val="24"/>
          <w:szCs w:val="18"/>
          <w:lang w:val="zh-CN"/>
        </w:rPr>
      </w:pPr>
      <w:bookmarkStart w:id="39" w:name="_Toc266084439"/>
      <w:bookmarkStart w:id="40" w:name="_Toc266100770"/>
      <w:r w:rsidRPr="00A264BB">
        <w:rPr>
          <w:rFonts w:ascii="楷体" w:eastAsia="楷体" w:hAnsi="楷体" w:hint="eastAsia"/>
          <w:sz w:val="24"/>
          <w:szCs w:val="18"/>
          <w:lang w:val="zh-CN"/>
        </w:rPr>
        <w:t>4.标本核收</w:t>
      </w:r>
      <w:bookmarkEnd w:id="39"/>
      <w:bookmarkEnd w:id="40"/>
      <w:r w:rsidRPr="00A264BB">
        <w:rPr>
          <w:rFonts w:ascii="楷体" w:eastAsia="楷体" w:hAnsi="楷体" w:hint="eastAsia"/>
          <w:sz w:val="24"/>
          <w:szCs w:val="18"/>
          <w:lang w:val="zh-CN"/>
        </w:rPr>
        <w:t>：系统通过扫描临床科室、门诊或其他部门送检标本上的条码读取病人的基本信息、标本类型、申请项目、申请时间和标本采集时间等信息，在此过程中系统将记录标本送捡时间；系统通过标本采集时间等对标本样本放置时间有效期进行核实，不合格的将发出警告，并具有提示检验师作出相应处理的功能。</w:t>
      </w:r>
    </w:p>
    <w:p w:rsidR="007A428F" w:rsidRPr="00A264BB" w:rsidRDefault="007A428F" w:rsidP="009F6DDB">
      <w:pPr>
        <w:spacing w:beforeLines="100" w:afterLines="100" w:line="360" w:lineRule="auto"/>
        <w:rPr>
          <w:rFonts w:ascii="楷体" w:eastAsia="楷体" w:hAnsi="楷体"/>
          <w:sz w:val="24"/>
          <w:szCs w:val="18"/>
          <w:lang w:val="zh-CN"/>
        </w:rPr>
      </w:pPr>
      <w:bookmarkStart w:id="41" w:name="_Toc266084440"/>
      <w:bookmarkStart w:id="42" w:name="_Toc266100771"/>
      <w:r w:rsidRPr="00A264BB">
        <w:rPr>
          <w:rFonts w:ascii="楷体" w:eastAsia="楷体" w:hAnsi="楷体" w:hint="eastAsia"/>
          <w:sz w:val="24"/>
          <w:szCs w:val="18"/>
          <w:lang w:val="zh-CN"/>
        </w:rPr>
        <w:t>5.标本检测</w:t>
      </w:r>
      <w:bookmarkEnd w:id="41"/>
      <w:bookmarkEnd w:id="42"/>
      <w:r w:rsidRPr="00A264BB">
        <w:rPr>
          <w:rFonts w:ascii="楷体" w:eastAsia="楷体" w:hAnsi="楷体" w:hint="eastAsia"/>
          <w:sz w:val="24"/>
          <w:szCs w:val="18"/>
          <w:lang w:val="zh-CN"/>
        </w:rPr>
        <w:t>：在具有双向通信的自动化仪器，由仪器自动扫描条码读取病人的基本信息和申请项目进行检测，其结果（定量或定性值）和病人的基本信息组合产生实验报告。在不具有双向通信的自动化仪器，由人工持扫描器扫描条码读取病人的基本信息和申请项目进行检测，其结果（定量或定性值）和病人的基本信息组合产生实验报告。</w:t>
      </w:r>
    </w:p>
    <w:p w:rsidR="007A428F" w:rsidRPr="00A264BB" w:rsidRDefault="007A428F" w:rsidP="009F6DDB">
      <w:pPr>
        <w:spacing w:beforeLines="100" w:afterLines="100" w:line="360" w:lineRule="auto"/>
        <w:rPr>
          <w:rFonts w:ascii="楷体" w:eastAsia="楷体" w:hAnsi="楷体"/>
          <w:sz w:val="24"/>
          <w:szCs w:val="18"/>
          <w:lang w:val="zh-CN"/>
        </w:rPr>
      </w:pPr>
      <w:bookmarkStart w:id="43" w:name="_Toc266084441"/>
      <w:bookmarkStart w:id="44" w:name="_Toc266100772"/>
      <w:r w:rsidRPr="00A264BB">
        <w:rPr>
          <w:rFonts w:ascii="楷体" w:eastAsia="楷体" w:hAnsi="楷体" w:hint="eastAsia"/>
          <w:sz w:val="24"/>
          <w:szCs w:val="18"/>
          <w:lang w:val="zh-CN"/>
        </w:rPr>
        <w:t>6.微生物学系统</w:t>
      </w:r>
      <w:bookmarkEnd w:id="43"/>
      <w:bookmarkEnd w:id="44"/>
      <w:r w:rsidRPr="00A264BB">
        <w:rPr>
          <w:rFonts w:ascii="楷体" w:eastAsia="楷体" w:hAnsi="楷体" w:hint="eastAsia"/>
          <w:sz w:val="24"/>
          <w:szCs w:val="18"/>
          <w:lang w:val="zh-CN"/>
        </w:rPr>
        <w:t>：支持多种微生物统计分析，如阳性率分析、药敏分析等。支持将统计分析结果传送上报到院内感染管理科及相关部门。</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7.人工镜检管理：少数需要人工镜检和人工操作的检验项目，由人工手持扫描器扫描条码读取病人的基本信息和申请项目然后进行人工镜检（包括图象采集），其结果（定量、定性值或文字描述）可方便地通过手工录入系统并和病人的基本信息组合产生实验报告。</w:t>
      </w:r>
    </w:p>
    <w:p w:rsidR="007A428F" w:rsidRPr="00A264BB" w:rsidRDefault="007A428F" w:rsidP="009F6DDB">
      <w:pPr>
        <w:spacing w:beforeLines="100" w:afterLines="100" w:line="360" w:lineRule="auto"/>
        <w:rPr>
          <w:rFonts w:ascii="楷体" w:eastAsia="楷体" w:hAnsi="楷体"/>
          <w:sz w:val="24"/>
          <w:szCs w:val="18"/>
          <w:lang w:val="zh-CN"/>
        </w:rPr>
      </w:pPr>
      <w:bookmarkStart w:id="45" w:name="_Toc266084443"/>
      <w:bookmarkStart w:id="46" w:name="_Toc266100774"/>
      <w:r w:rsidRPr="00A264BB">
        <w:rPr>
          <w:rFonts w:ascii="楷体" w:eastAsia="楷体" w:hAnsi="楷体" w:hint="eastAsia"/>
          <w:sz w:val="24"/>
          <w:szCs w:val="18"/>
          <w:lang w:val="zh-CN"/>
        </w:rPr>
        <w:t>8. 病人在不同时间点检验</w:t>
      </w:r>
      <w:bookmarkEnd w:id="45"/>
      <w:bookmarkEnd w:id="46"/>
      <w:r w:rsidRPr="00A264BB">
        <w:rPr>
          <w:rFonts w:ascii="楷体" w:eastAsia="楷体" w:hAnsi="楷体" w:hint="eastAsia"/>
          <w:sz w:val="24"/>
          <w:szCs w:val="18"/>
          <w:lang w:val="zh-CN"/>
        </w:rPr>
        <w:t>： 支持将病人在不同时间点检验结果合并在同一个实验报告中的功能，如耐糖实验。</w:t>
      </w:r>
    </w:p>
    <w:p w:rsidR="007A428F" w:rsidRPr="00A264BB" w:rsidRDefault="007A428F" w:rsidP="009F6DDB">
      <w:pPr>
        <w:spacing w:beforeLines="100" w:afterLines="100" w:line="360" w:lineRule="auto"/>
        <w:rPr>
          <w:rFonts w:ascii="楷体" w:eastAsia="楷体" w:hAnsi="楷体"/>
          <w:sz w:val="24"/>
          <w:szCs w:val="18"/>
          <w:lang w:val="zh-CN"/>
        </w:rPr>
      </w:pPr>
      <w:bookmarkStart w:id="47" w:name="_Toc266084444"/>
      <w:bookmarkStart w:id="48" w:name="_Toc266100775"/>
      <w:r w:rsidRPr="00A264BB">
        <w:rPr>
          <w:rFonts w:ascii="楷体" w:eastAsia="楷体" w:hAnsi="楷体" w:hint="eastAsia"/>
          <w:sz w:val="24"/>
          <w:szCs w:val="18"/>
          <w:lang w:val="zh-CN"/>
        </w:rPr>
        <w:t>9.检验结果审核打印</w:t>
      </w:r>
      <w:bookmarkEnd w:id="47"/>
      <w:bookmarkEnd w:id="48"/>
      <w:r w:rsidRPr="00A264BB">
        <w:rPr>
          <w:rFonts w:ascii="楷体" w:eastAsia="楷体" w:hAnsi="楷体" w:hint="eastAsia"/>
          <w:sz w:val="24"/>
          <w:szCs w:val="18"/>
          <w:lang w:val="zh-CN"/>
        </w:rPr>
        <w:t>：系统具有各种辅助检验师审核检测结果的功能，对异常的数据可发出警告、危机值的提醒；在审核检验结果的过程中，检验师可以调阅病人既往的实验数据和电子病历作参考，并可综合临床意义将重要信息反馈到临床科室；通过检验师审核检测项目和结果正确无误后确认并打印实验报告单，实验报告单应具有患者基本信息、实验数据、参考值范围、入院诊断、采集标本时间、送检时间、收到标本时间、出报告时间、审核意见、送检医生姓名、检验人员姓名、审核人员姓名等。</w:t>
      </w:r>
    </w:p>
    <w:p w:rsidR="007A428F" w:rsidRPr="00A264BB" w:rsidRDefault="007A428F" w:rsidP="009F6DDB">
      <w:pPr>
        <w:spacing w:beforeLines="100" w:afterLines="100" w:line="360" w:lineRule="auto"/>
        <w:rPr>
          <w:rFonts w:ascii="楷体" w:eastAsia="楷体" w:hAnsi="楷体"/>
          <w:sz w:val="24"/>
          <w:szCs w:val="18"/>
          <w:lang w:val="zh-CN"/>
        </w:rPr>
      </w:pPr>
      <w:bookmarkStart w:id="49" w:name="_Toc266084445"/>
      <w:bookmarkStart w:id="50" w:name="_Toc266100776"/>
      <w:r w:rsidRPr="00A264BB">
        <w:rPr>
          <w:rFonts w:ascii="楷体" w:eastAsia="楷体" w:hAnsi="楷体" w:hint="eastAsia"/>
          <w:sz w:val="24"/>
          <w:szCs w:val="18"/>
          <w:lang w:val="zh-CN"/>
        </w:rPr>
        <w:t>10.实验报告的发送、查询</w:t>
      </w:r>
      <w:bookmarkEnd w:id="49"/>
      <w:bookmarkEnd w:id="50"/>
      <w:r w:rsidRPr="00A264BB">
        <w:rPr>
          <w:rFonts w:ascii="楷体" w:eastAsia="楷体" w:hAnsi="楷体" w:hint="eastAsia"/>
          <w:sz w:val="24"/>
          <w:szCs w:val="18"/>
          <w:lang w:val="zh-CN"/>
        </w:rPr>
        <w:t>：自动向临床科室发送实验报告，并为临床科室提供多种查询实验报告的功能；可查询病人既往实验结果进行比较并自动生成直观的动态趋势图型及其他图表。</w:t>
      </w:r>
    </w:p>
    <w:p w:rsidR="007A428F" w:rsidRPr="00A264BB" w:rsidRDefault="007A428F" w:rsidP="009F6DDB">
      <w:pPr>
        <w:spacing w:beforeLines="100" w:afterLines="100" w:line="360" w:lineRule="auto"/>
        <w:rPr>
          <w:rFonts w:ascii="楷体" w:eastAsia="楷体" w:hAnsi="楷体"/>
          <w:sz w:val="24"/>
          <w:szCs w:val="18"/>
          <w:lang w:val="zh-CN"/>
        </w:rPr>
      </w:pPr>
      <w:bookmarkStart w:id="51" w:name="_Toc266084446"/>
      <w:bookmarkStart w:id="52" w:name="_Toc266100777"/>
      <w:r w:rsidRPr="00A264BB">
        <w:rPr>
          <w:rFonts w:ascii="楷体" w:eastAsia="楷体" w:hAnsi="楷体" w:hint="eastAsia"/>
          <w:sz w:val="24"/>
          <w:szCs w:val="18"/>
          <w:lang w:val="zh-CN"/>
        </w:rPr>
        <w:t>11.质量控制</w:t>
      </w:r>
      <w:bookmarkEnd w:id="51"/>
      <w:bookmarkEnd w:id="52"/>
      <w:r w:rsidRPr="00A264BB">
        <w:rPr>
          <w:rFonts w:ascii="楷体" w:eastAsia="楷体" w:hAnsi="楷体" w:hint="eastAsia"/>
          <w:sz w:val="24"/>
          <w:szCs w:val="18"/>
          <w:lang w:val="zh-CN"/>
        </w:rPr>
        <w:t>管理:支持多种质量控制规范；支持每日作多个质控并生成质控图供检验人员作失控或在控判断，并可将质控结果向有关部门发送；检验的收费可在标本采集前，也可在标本采集后完成，这要由HIS的工作流程来确定。</w:t>
      </w:r>
    </w:p>
    <w:p w:rsidR="007A428F" w:rsidRPr="00A264BB" w:rsidRDefault="007A428F" w:rsidP="009F6DDB">
      <w:pPr>
        <w:spacing w:beforeLines="100" w:afterLines="100" w:line="360" w:lineRule="auto"/>
        <w:rPr>
          <w:rFonts w:ascii="楷体" w:eastAsia="楷体" w:hAnsi="楷体"/>
          <w:sz w:val="24"/>
          <w:szCs w:val="18"/>
          <w:lang w:val="zh-CN"/>
        </w:rPr>
      </w:pPr>
      <w:bookmarkStart w:id="53" w:name="_Toc265073046"/>
      <w:bookmarkStart w:id="54" w:name="_Toc266084447"/>
      <w:bookmarkStart w:id="55" w:name="_Toc266100778"/>
      <w:r w:rsidRPr="00A264BB">
        <w:rPr>
          <w:rFonts w:ascii="楷体" w:eastAsia="楷体" w:hAnsi="楷体" w:hint="eastAsia"/>
          <w:sz w:val="24"/>
          <w:szCs w:val="18"/>
          <w:lang w:val="zh-CN"/>
        </w:rPr>
        <w:t>2.1.12.1其它功能</w:t>
      </w:r>
      <w:bookmarkEnd w:id="53"/>
      <w:bookmarkEnd w:id="54"/>
      <w:bookmarkEnd w:id="55"/>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LIS除支持、规范检验科基本业务流程外，还应具备统计、管理等方面的处理及</w:t>
      </w:r>
      <w:r w:rsidRPr="00A264BB">
        <w:rPr>
          <w:rFonts w:ascii="楷体" w:eastAsia="楷体" w:hAnsi="楷体" w:hint="eastAsia"/>
          <w:sz w:val="24"/>
          <w:szCs w:val="18"/>
          <w:lang w:val="zh-CN"/>
        </w:rPr>
        <w:lastRenderedPageBreak/>
        <w:t>安全保密方面的措施。基本功能：</w:t>
      </w:r>
    </w:p>
    <w:p w:rsidR="007A428F" w:rsidRPr="00A264BB" w:rsidRDefault="007A428F" w:rsidP="009F6DDB">
      <w:pPr>
        <w:spacing w:beforeLines="100" w:afterLines="100" w:line="360" w:lineRule="auto"/>
        <w:rPr>
          <w:rFonts w:ascii="楷体" w:eastAsia="楷体" w:hAnsi="楷体"/>
          <w:sz w:val="24"/>
          <w:szCs w:val="18"/>
          <w:lang w:val="zh-CN"/>
        </w:rPr>
      </w:pPr>
      <w:bookmarkStart w:id="56" w:name="_Toc266084448"/>
      <w:bookmarkStart w:id="57" w:name="_Toc266100779"/>
      <w:r w:rsidRPr="00A264BB">
        <w:rPr>
          <w:rFonts w:ascii="楷体" w:eastAsia="楷体" w:hAnsi="楷体" w:hint="eastAsia"/>
          <w:sz w:val="24"/>
          <w:szCs w:val="18"/>
          <w:lang w:val="zh-CN"/>
        </w:rPr>
        <w:t>1.统计分析</w:t>
      </w:r>
      <w:bookmarkEnd w:id="56"/>
      <w:bookmarkEnd w:id="57"/>
      <w:r w:rsidRPr="00A264BB">
        <w:rPr>
          <w:rFonts w:ascii="楷体" w:eastAsia="楷体" w:hAnsi="楷体" w:hint="eastAsia"/>
          <w:sz w:val="24"/>
          <w:szCs w:val="18"/>
          <w:lang w:val="zh-CN"/>
        </w:rPr>
        <w:t>：支持各种工作量统计、支持各种医学统计、支持标本周转时间（TAT）的调查统计。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2.实时监控仪器和标本运行状态、质量控制状态，监控整个工作流程，了解、掌握工作人员工作情况。</w:t>
      </w:r>
    </w:p>
    <w:p w:rsidR="007A428F" w:rsidRPr="00A264BB" w:rsidRDefault="007A428F" w:rsidP="009F6DDB">
      <w:pPr>
        <w:spacing w:beforeLines="100" w:afterLines="100" w:line="360" w:lineRule="auto"/>
        <w:rPr>
          <w:rFonts w:ascii="楷体" w:eastAsia="楷体" w:hAnsi="楷体"/>
          <w:sz w:val="24"/>
          <w:szCs w:val="18"/>
          <w:lang w:val="zh-CN"/>
        </w:rPr>
      </w:pPr>
      <w:bookmarkStart w:id="58" w:name="_Toc266084450"/>
      <w:bookmarkStart w:id="59" w:name="_Toc266100781"/>
      <w:r w:rsidRPr="00A264BB">
        <w:rPr>
          <w:rFonts w:ascii="楷体" w:eastAsia="楷体" w:hAnsi="楷体" w:hint="eastAsia"/>
          <w:sz w:val="24"/>
          <w:szCs w:val="18"/>
          <w:lang w:val="zh-CN"/>
        </w:rPr>
        <w:t>3.试剂及消耗品管理</w:t>
      </w:r>
      <w:bookmarkEnd w:id="58"/>
      <w:bookmarkEnd w:id="59"/>
      <w:r w:rsidRPr="00A264BB">
        <w:rPr>
          <w:rFonts w:ascii="楷体" w:eastAsia="楷体" w:hAnsi="楷体" w:hint="eastAsia"/>
          <w:sz w:val="24"/>
          <w:szCs w:val="18"/>
          <w:lang w:val="zh-CN"/>
        </w:rPr>
        <w:t>：试剂及消耗品包括厂家资料、厂品介绍、使用情况、进货、库存、发票等全面的管理；可查询统计每种物品的进货、出库、库存、有效期等详细情况，对失效状态、最大量、最小量提供预报警；能按各种条件进行查询、统计和盘点。</w:t>
      </w:r>
    </w:p>
    <w:p w:rsidR="007A428F" w:rsidRPr="00A264BB" w:rsidRDefault="007A428F" w:rsidP="009F6DDB">
      <w:pPr>
        <w:spacing w:beforeLines="100" w:afterLines="100" w:line="360" w:lineRule="auto"/>
        <w:rPr>
          <w:rFonts w:ascii="楷体" w:eastAsia="楷体" w:hAnsi="楷体"/>
          <w:sz w:val="24"/>
          <w:szCs w:val="18"/>
          <w:lang w:val="zh-CN"/>
        </w:rPr>
      </w:pPr>
      <w:bookmarkStart w:id="60" w:name="_Toc266084451"/>
      <w:bookmarkStart w:id="61" w:name="_Toc266100782"/>
      <w:r w:rsidRPr="00A264BB">
        <w:rPr>
          <w:rFonts w:ascii="楷体" w:eastAsia="楷体" w:hAnsi="楷体" w:hint="eastAsia"/>
          <w:sz w:val="24"/>
          <w:szCs w:val="18"/>
          <w:lang w:val="zh-CN"/>
        </w:rPr>
        <w:t>4.仪器设备管理</w:t>
      </w:r>
      <w:bookmarkEnd w:id="60"/>
      <w:bookmarkEnd w:id="61"/>
      <w:r w:rsidRPr="00A264BB">
        <w:rPr>
          <w:rFonts w:ascii="楷体" w:eastAsia="楷体" w:hAnsi="楷体" w:hint="eastAsia"/>
          <w:sz w:val="24"/>
          <w:szCs w:val="18"/>
          <w:lang w:val="zh-CN"/>
        </w:rPr>
        <w:t>：对仪器及其它各种设备的名称、型号及技术资料建档等；仪器及其它各种设备的运行、维护和保养的记录。</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2.1.13医学影像管理系统PACS</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PACS主要包括以下子系统：放射影像信息系统（RIS）、超声影像信息系统、内镜影像信息系统、病理系统及心电信息系统。采用数字化图片来存储、保管、传送和显示医学影像及其相关信息，实现影像资料可共享等突出的特点，能对患者进行登记、检查、诊断、报告等的管理以及对相关信息的分类、统计、查询、汇总的管理。现依RIS为标准对医学影像管理系统基本功能做以下要求。</w:t>
      </w:r>
    </w:p>
    <w:p w:rsidR="007A428F" w:rsidRPr="00A264BB" w:rsidRDefault="007A428F" w:rsidP="009F6DDB">
      <w:pPr>
        <w:spacing w:beforeLines="100" w:afterLines="100" w:line="360" w:lineRule="auto"/>
        <w:rPr>
          <w:rFonts w:ascii="楷体" w:eastAsia="楷体" w:hAnsi="楷体"/>
          <w:sz w:val="24"/>
          <w:szCs w:val="18"/>
          <w:lang w:val="zh-CN"/>
        </w:rPr>
      </w:pPr>
      <w:bookmarkStart w:id="62" w:name="_Toc261781302"/>
      <w:bookmarkStart w:id="63" w:name="_Toc265073060"/>
      <w:bookmarkStart w:id="64" w:name="_Toc266084454"/>
      <w:bookmarkStart w:id="65" w:name="_Toc266100785"/>
      <w:r w:rsidRPr="00A264BB">
        <w:rPr>
          <w:rFonts w:ascii="楷体" w:eastAsia="楷体" w:hAnsi="楷体" w:hint="eastAsia"/>
          <w:sz w:val="24"/>
          <w:szCs w:val="18"/>
          <w:lang w:val="zh-CN"/>
        </w:rPr>
        <w:t>2.1.13.1医学影像处理</w:t>
      </w:r>
      <w:bookmarkEnd w:id="62"/>
      <w:bookmarkEnd w:id="63"/>
      <w:bookmarkEnd w:id="64"/>
      <w:bookmarkEnd w:id="65"/>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医学影像处理主要完成医学影像数据的采集、处理和显示。</w:t>
      </w:r>
    </w:p>
    <w:p w:rsidR="007A428F" w:rsidRPr="00A264BB" w:rsidRDefault="007A428F" w:rsidP="009F6DDB">
      <w:pPr>
        <w:spacing w:beforeLines="100" w:afterLines="100" w:line="360" w:lineRule="auto"/>
        <w:rPr>
          <w:rFonts w:ascii="楷体" w:eastAsia="楷体" w:hAnsi="楷体"/>
          <w:sz w:val="24"/>
          <w:szCs w:val="18"/>
          <w:lang w:val="zh-CN"/>
        </w:rPr>
      </w:pPr>
      <w:bookmarkStart w:id="66" w:name="_Toc266084455"/>
      <w:bookmarkStart w:id="67" w:name="_Toc266100786"/>
      <w:r w:rsidRPr="00A264BB">
        <w:rPr>
          <w:rFonts w:ascii="楷体" w:eastAsia="楷体" w:hAnsi="楷体" w:hint="eastAsia"/>
          <w:sz w:val="24"/>
          <w:szCs w:val="18"/>
          <w:lang w:val="zh-CN"/>
        </w:rPr>
        <w:lastRenderedPageBreak/>
        <w:t>1. 数据接收处理</w:t>
      </w:r>
      <w:bookmarkEnd w:id="66"/>
      <w:bookmarkEnd w:id="67"/>
      <w:r w:rsidRPr="00A264BB">
        <w:rPr>
          <w:rFonts w:ascii="楷体" w:eastAsia="楷体" w:hAnsi="楷体" w:hint="eastAsia"/>
          <w:sz w:val="24"/>
          <w:szCs w:val="18"/>
          <w:lang w:val="zh-CN"/>
        </w:rPr>
        <w:t>：支持各种类型的DICOM影像设备接入；支持非DICOM数字视频数据接入；支持非DICOM影像设备的模拟视频接入。</w:t>
      </w:r>
    </w:p>
    <w:p w:rsidR="007A428F" w:rsidRPr="00A264BB" w:rsidRDefault="007A428F" w:rsidP="009F6DDB">
      <w:pPr>
        <w:spacing w:beforeLines="100" w:afterLines="100" w:line="360" w:lineRule="auto"/>
        <w:rPr>
          <w:rFonts w:ascii="楷体" w:eastAsia="楷体" w:hAnsi="楷体"/>
          <w:sz w:val="24"/>
          <w:szCs w:val="18"/>
          <w:lang w:val="zh-CN"/>
        </w:rPr>
      </w:pPr>
      <w:bookmarkStart w:id="68" w:name="_Toc266084456"/>
      <w:bookmarkStart w:id="69" w:name="_Toc266100787"/>
      <w:r w:rsidRPr="00A264BB">
        <w:rPr>
          <w:rFonts w:ascii="楷体" w:eastAsia="楷体" w:hAnsi="楷体" w:hint="eastAsia"/>
          <w:sz w:val="24"/>
          <w:szCs w:val="18"/>
          <w:lang w:val="zh-CN"/>
        </w:rPr>
        <w:t>2. 图像显示处理</w:t>
      </w:r>
      <w:bookmarkEnd w:id="68"/>
      <w:bookmarkEnd w:id="69"/>
      <w:r w:rsidRPr="00A264BB">
        <w:rPr>
          <w:rFonts w:ascii="楷体" w:eastAsia="楷体" w:hAnsi="楷体" w:hint="eastAsia"/>
          <w:sz w:val="24"/>
          <w:szCs w:val="18"/>
          <w:lang w:val="zh-CN"/>
        </w:rPr>
        <w:t>：支持Overlay显示；支持图像的单屏和多屏显示；自定义显示布局；关键图像标记和显示；显示图像的DICOM信息；自定义显示图像的相关信息；支持文字注释、图形、箭头标注。</w:t>
      </w:r>
    </w:p>
    <w:p w:rsidR="007A428F" w:rsidRPr="00A264BB" w:rsidRDefault="007A428F" w:rsidP="009F6DDB">
      <w:pPr>
        <w:spacing w:beforeLines="100" w:afterLines="100" w:line="360" w:lineRule="auto"/>
        <w:rPr>
          <w:rFonts w:ascii="楷体" w:eastAsia="楷体" w:hAnsi="楷体"/>
          <w:sz w:val="24"/>
          <w:szCs w:val="18"/>
          <w:lang w:val="zh-CN"/>
        </w:rPr>
      </w:pPr>
      <w:bookmarkStart w:id="70" w:name="_Toc266084457"/>
      <w:bookmarkStart w:id="71" w:name="_Toc266100788"/>
      <w:r w:rsidRPr="00A264BB">
        <w:rPr>
          <w:rFonts w:ascii="楷体" w:eastAsia="楷体" w:hAnsi="楷体" w:hint="eastAsia"/>
          <w:sz w:val="24"/>
          <w:szCs w:val="18"/>
          <w:lang w:val="zh-CN"/>
        </w:rPr>
        <w:t>3.图像调整处理</w:t>
      </w:r>
      <w:bookmarkEnd w:id="70"/>
      <w:bookmarkEnd w:id="71"/>
      <w:r w:rsidRPr="00A264BB">
        <w:rPr>
          <w:rFonts w:ascii="楷体" w:eastAsia="楷体" w:hAnsi="楷体" w:hint="eastAsia"/>
          <w:sz w:val="24"/>
          <w:szCs w:val="18"/>
          <w:lang w:val="zh-CN"/>
        </w:rPr>
        <w:t>：窗宽/窗位调整（线性和非线性）、定位线处理（导航与显示）、缩放、移动、镜像（水平和垂直）、反相、旋转（顺时针/逆时针）、滤波（锐化、柔和等）和伪彩等功能。</w:t>
      </w:r>
    </w:p>
    <w:p w:rsidR="007A428F" w:rsidRPr="00A264BB" w:rsidRDefault="007A428F" w:rsidP="009F6DDB">
      <w:pPr>
        <w:spacing w:beforeLines="100" w:afterLines="100" w:line="360" w:lineRule="auto"/>
        <w:rPr>
          <w:rFonts w:ascii="楷体" w:eastAsia="楷体" w:hAnsi="楷体"/>
          <w:sz w:val="24"/>
          <w:szCs w:val="18"/>
          <w:lang w:val="zh-CN"/>
        </w:rPr>
      </w:pPr>
      <w:bookmarkStart w:id="72" w:name="_Toc266084458"/>
      <w:bookmarkStart w:id="73" w:name="_Toc266100789"/>
      <w:r w:rsidRPr="00A264BB">
        <w:rPr>
          <w:rFonts w:ascii="楷体" w:eastAsia="楷体" w:hAnsi="楷体" w:hint="eastAsia"/>
          <w:sz w:val="24"/>
          <w:szCs w:val="18"/>
          <w:lang w:val="zh-CN"/>
        </w:rPr>
        <w:t>4.图像测量</w:t>
      </w:r>
      <w:bookmarkEnd w:id="72"/>
      <w:bookmarkEnd w:id="73"/>
      <w:r w:rsidRPr="00A264BB">
        <w:rPr>
          <w:rFonts w:ascii="楷体" w:eastAsia="楷体" w:hAnsi="楷体" w:hint="eastAsia"/>
          <w:sz w:val="24"/>
          <w:szCs w:val="18"/>
          <w:lang w:val="zh-CN"/>
        </w:rPr>
        <w:t>：提供ROI值/灰阶值测量(均值、方差等)；面积、周长、距离和角度等形态学参数测量。</w:t>
      </w:r>
    </w:p>
    <w:p w:rsidR="007A428F" w:rsidRPr="00A264BB" w:rsidRDefault="007A428F" w:rsidP="009F6DDB">
      <w:pPr>
        <w:spacing w:beforeLines="100" w:afterLines="100" w:line="360" w:lineRule="auto"/>
        <w:rPr>
          <w:rFonts w:ascii="楷体" w:eastAsia="楷体" w:hAnsi="楷体"/>
          <w:sz w:val="24"/>
          <w:szCs w:val="18"/>
          <w:lang w:val="zh-CN"/>
        </w:rPr>
      </w:pPr>
      <w:bookmarkStart w:id="74" w:name="_Toc266084459"/>
      <w:bookmarkStart w:id="75" w:name="_Toc266100790"/>
      <w:r w:rsidRPr="00A264BB">
        <w:rPr>
          <w:rFonts w:ascii="楷体" w:eastAsia="楷体" w:hAnsi="楷体" w:hint="eastAsia"/>
          <w:sz w:val="24"/>
          <w:szCs w:val="18"/>
          <w:lang w:val="zh-CN"/>
        </w:rPr>
        <w:t>5.图像输出</w:t>
      </w:r>
      <w:bookmarkEnd w:id="74"/>
      <w:bookmarkEnd w:id="75"/>
      <w:r w:rsidRPr="00A264BB">
        <w:rPr>
          <w:rFonts w:ascii="楷体" w:eastAsia="楷体" w:hAnsi="楷体" w:hint="eastAsia"/>
          <w:sz w:val="24"/>
          <w:szCs w:val="18"/>
          <w:lang w:val="zh-CN"/>
        </w:rPr>
        <w:t>：提供DICOM3.0的打印输出；支持JPG、BMP、TIFF等多种静态图像格式导出与保存；支持AVI动态图像格式导出与保存；DICOM设备间影像的传输，支持刻录光盘的输出。</w:t>
      </w:r>
    </w:p>
    <w:p w:rsidR="007A428F" w:rsidRPr="00A264BB" w:rsidRDefault="007A428F" w:rsidP="009F6DDB">
      <w:pPr>
        <w:spacing w:beforeLines="100" w:afterLines="100" w:line="360" w:lineRule="auto"/>
        <w:rPr>
          <w:rFonts w:ascii="楷体" w:eastAsia="楷体" w:hAnsi="楷体"/>
          <w:sz w:val="24"/>
          <w:szCs w:val="18"/>
          <w:lang w:val="zh-CN"/>
        </w:rPr>
      </w:pPr>
      <w:bookmarkStart w:id="76" w:name="_Toc266084460"/>
      <w:bookmarkStart w:id="77" w:name="_Toc266100791"/>
      <w:r w:rsidRPr="00A264BB">
        <w:rPr>
          <w:rFonts w:ascii="楷体" w:eastAsia="楷体" w:hAnsi="楷体" w:hint="eastAsia"/>
          <w:sz w:val="24"/>
          <w:szCs w:val="18"/>
          <w:lang w:val="zh-CN"/>
        </w:rPr>
        <w:t>6.图像管理与归档</w:t>
      </w:r>
      <w:bookmarkEnd w:id="76"/>
      <w:bookmarkEnd w:id="77"/>
      <w:r w:rsidRPr="00A264BB">
        <w:rPr>
          <w:rFonts w:ascii="楷体" w:eastAsia="楷体" w:hAnsi="楷体" w:hint="eastAsia"/>
          <w:sz w:val="24"/>
          <w:szCs w:val="18"/>
          <w:lang w:val="zh-CN"/>
        </w:rPr>
        <w:t>：支持海量数据存储、备份和迁移管理；支持数据归档日志；支持DICOM压缩存贮。提供审计功能、统计功能、统计需要的数据信息</w:t>
      </w:r>
    </w:p>
    <w:p w:rsidR="007A428F" w:rsidRPr="00A264BB" w:rsidRDefault="007A428F" w:rsidP="009F6DDB">
      <w:pPr>
        <w:spacing w:beforeLines="100" w:afterLines="100" w:line="360" w:lineRule="auto"/>
        <w:rPr>
          <w:rFonts w:ascii="楷体" w:eastAsia="楷体" w:hAnsi="楷体"/>
          <w:sz w:val="24"/>
          <w:szCs w:val="18"/>
          <w:lang w:val="zh-CN"/>
        </w:rPr>
      </w:pPr>
      <w:bookmarkStart w:id="78" w:name="_Toc266084461"/>
      <w:bookmarkStart w:id="79" w:name="_Toc266100792"/>
      <w:r w:rsidRPr="00A264BB">
        <w:rPr>
          <w:rFonts w:ascii="楷体" w:eastAsia="楷体" w:hAnsi="楷体" w:hint="eastAsia"/>
          <w:sz w:val="24"/>
          <w:szCs w:val="18"/>
          <w:lang w:val="zh-CN"/>
        </w:rPr>
        <w:t>7.图像播放</w:t>
      </w:r>
      <w:bookmarkEnd w:id="78"/>
      <w:bookmarkEnd w:id="79"/>
      <w:r w:rsidRPr="00A264BB">
        <w:rPr>
          <w:rFonts w:ascii="楷体" w:eastAsia="楷体" w:hAnsi="楷体" w:hint="eastAsia"/>
          <w:sz w:val="24"/>
          <w:szCs w:val="18"/>
          <w:lang w:val="zh-CN"/>
        </w:rPr>
        <w:t>：支持DSA、ECT和动态超声等多帧图像播放（速度可调）；电影回放（cine）。</w:t>
      </w:r>
    </w:p>
    <w:p w:rsidR="007A428F" w:rsidRPr="00A264BB" w:rsidRDefault="007A428F" w:rsidP="009F6DDB">
      <w:pPr>
        <w:spacing w:beforeLines="100" w:afterLines="100" w:line="360" w:lineRule="auto"/>
        <w:rPr>
          <w:rFonts w:ascii="楷体" w:eastAsia="楷体" w:hAnsi="楷体"/>
          <w:sz w:val="24"/>
          <w:szCs w:val="18"/>
          <w:lang w:val="zh-CN"/>
        </w:rPr>
      </w:pPr>
      <w:bookmarkStart w:id="80" w:name="_Toc266084462"/>
      <w:bookmarkStart w:id="81" w:name="_Toc266100793"/>
      <w:r w:rsidRPr="00A264BB">
        <w:rPr>
          <w:rFonts w:ascii="楷体" w:eastAsia="楷体" w:hAnsi="楷体" w:hint="eastAsia"/>
          <w:sz w:val="24"/>
          <w:szCs w:val="18"/>
          <w:lang w:val="zh-CN"/>
        </w:rPr>
        <w:t>8.相关参数设置</w:t>
      </w:r>
      <w:bookmarkEnd w:id="80"/>
      <w:bookmarkEnd w:id="81"/>
      <w:r w:rsidRPr="00A264BB">
        <w:rPr>
          <w:rFonts w:ascii="楷体" w:eastAsia="楷体" w:hAnsi="楷体" w:hint="eastAsia"/>
          <w:sz w:val="24"/>
          <w:szCs w:val="18"/>
          <w:lang w:val="zh-CN"/>
        </w:rPr>
        <w:t>：支持显示文字的大小和颜色设置；支持测量线和标注线颜色、宽度设置；支持窗宽/窗位设置（按设备、部位）。</w:t>
      </w:r>
    </w:p>
    <w:p w:rsidR="007A428F" w:rsidRPr="00A264BB" w:rsidRDefault="007A428F" w:rsidP="009F6DDB">
      <w:pPr>
        <w:spacing w:beforeLines="100" w:afterLines="100" w:line="360" w:lineRule="auto"/>
        <w:rPr>
          <w:rFonts w:ascii="楷体" w:eastAsia="楷体" w:hAnsi="楷体"/>
          <w:sz w:val="24"/>
          <w:szCs w:val="18"/>
          <w:lang w:val="zh-CN"/>
        </w:rPr>
      </w:pPr>
      <w:bookmarkStart w:id="82" w:name="_Toc266084464"/>
      <w:bookmarkStart w:id="83" w:name="_Toc266100795"/>
      <w:r w:rsidRPr="00A264BB">
        <w:rPr>
          <w:rFonts w:ascii="楷体" w:eastAsia="楷体" w:hAnsi="楷体" w:hint="eastAsia"/>
          <w:sz w:val="24"/>
          <w:szCs w:val="18"/>
          <w:lang w:val="zh-CN"/>
        </w:rPr>
        <w:t>9.图像的多重处理</w:t>
      </w:r>
      <w:bookmarkEnd w:id="82"/>
      <w:bookmarkEnd w:id="83"/>
      <w:r w:rsidRPr="00A264BB">
        <w:rPr>
          <w:rFonts w:ascii="楷体" w:eastAsia="楷体" w:hAnsi="楷体" w:hint="eastAsia"/>
          <w:sz w:val="24"/>
          <w:szCs w:val="18"/>
          <w:lang w:val="zh-CN"/>
        </w:rPr>
        <w:t>：支持多平面重建（MPR）；最大密度投影（MIP）和容积重建</w:t>
      </w:r>
      <w:r w:rsidRPr="00A264BB">
        <w:rPr>
          <w:rFonts w:ascii="楷体" w:eastAsia="楷体" w:hAnsi="楷体" w:hint="eastAsia"/>
          <w:sz w:val="24"/>
          <w:szCs w:val="18"/>
          <w:lang w:val="zh-CN"/>
        </w:rPr>
        <w:lastRenderedPageBreak/>
        <w:t>（VR）等三维处理能力。</w:t>
      </w:r>
    </w:p>
    <w:p w:rsidR="007A428F" w:rsidRPr="00A264BB" w:rsidRDefault="007A428F" w:rsidP="009F6DDB">
      <w:pPr>
        <w:spacing w:beforeLines="100" w:afterLines="100" w:line="360" w:lineRule="auto"/>
        <w:rPr>
          <w:rFonts w:ascii="楷体" w:eastAsia="楷体" w:hAnsi="楷体"/>
          <w:sz w:val="24"/>
          <w:szCs w:val="18"/>
          <w:lang w:val="zh-CN"/>
        </w:rPr>
      </w:pPr>
      <w:bookmarkStart w:id="84" w:name="_Toc261781314"/>
      <w:bookmarkStart w:id="85" w:name="_Toc265073061"/>
      <w:bookmarkStart w:id="86" w:name="_Toc266084465"/>
      <w:bookmarkStart w:id="87" w:name="_Toc266100796"/>
      <w:r w:rsidRPr="00A264BB">
        <w:rPr>
          <w:rFonts w:ascii="楷体" w:eastAsia="楷体" w:hAnsi="楷体" w:hint="eastAsia"/>
          <w:sz w:val="24"/>
          <w:szCs w:val="18"/>
          <w:lang w:val="zh-CN"/>
        </w:rPr>
        <w:t>2.1.13.2医学影像报告管理</w:t>
      </w:r>
      <w:bookmarkEnd w:id="84"/>
      <w:bookmarkEnd w:id="85"/>
      <w:bookmarkEnd w:id="86"/>
      <w:bookmarkEnd w:id="87"/>
    </w:p>
    <w:p w:rsidR="007A428F" w:rsidRPr="00A264BB" w:rsidRDefault="007A428F" w:rsidP="009F6DDB">
      <w:pPr>
        <w:spacing w:beforeLines="100" w:afterLines="100" w:line="360" w:lineRule="auto"/>
        <w:rPr>
          <w:rFonts w:ascii="楷体" w:eastAsia="楷体" w:hAnsi="楷体"/>
          <w:sz w:val="24"/>
          <w:szCs w:val="18"/>
          <w:lang w:val="zh-CN"/>
        </w:rPr>
      </w:pPr>
      <w:bookmarkStart w:id="88" w:name="_Toc266084466"/>
      <w:bookmarkStart w:id="89" w:name="_Toc266100797"/>
      <w:r w:rsidRPr="00A264BB">
        <w:rPr>
          <w:rFonts w:ascii="楷体" w:eastAsia="楷体" w:hAnsi="楷体" w:hint="eastAsia"/>
          <w:sz w:val="24"/>
          <w:szCs w:val="18"/>
          <w:lang w:val="zh-CN"/>
        </w:rPr>
        <w:t>1.预约登记管理</w:t>
      </w:r>
      <w:bookmarkEnd w:id="88"/>
      <w:bookmarkEnd w:id="89"/>
      <w:r w:rsidRPr="00A264BB">
        <w:rPr>
          <w:rFonts w:ascii="楷体" w:eastAsia="楷体" w:hAnsi="楷体" w:hint="eastAsia"/>
          <w:sz w:val="24"/>
          <w:szCs w:val="18"/>
          <w:lang w:val="zh-CN"/>
        </w:rPr>
        <w:t>：支持手工录入（申请单扫描）或电子申请单输入确认；支持WORKLIST。提供在HIS系统中获取病人信息登记资料。</w:t>
      </w:r>
    </w:p>
    <w:p w:rsidR="007A428F" w:rsidRPr="00A264BB" w:rsidRDefault="007A428F" w:rsidP="009F6DDB">
      <w:pPr>
        <w:spacing w:beforeLines="100" w:afterLines="100" w:line="360" w:lineRule="auto"/>
        <w:rPr>
          <w:rFonts w:ascii="楷体" w:eastAsia="楷体" w:hAnsi="楷体"/>
          <w:sz w:val="24"/>
          <w:szCs w:val="18"/>
          <w:lang w:val="zh-CN"/>
        </w:rPr>
      </w:pPr>
      <w:bookmarkStart w:id="90" w:name="_Toc266084467"/>
      <w:bookmarkStart w:id="91" w:name="_Toc266100798"/>
      <w:r w:rsidRPr="00A264BB">
        <w:rPr>
          <w:rFonts w:ascii="楷体" w:eastAsia="楷体" w:hAnsi="楷体" w:hint="eastAsia"/>
          <w:sz w:val="24"/>
          <w:szCs w:val="18"/>
          <w:lang w:val="zh-CN"/>
        </w:rPr>
        <w:t>2.分诊叫号管理</w:t>
      </w:r>
      <w:bookmarkEnd w:id="90"/>
      <w:bookmarkEnd w:id="91"/>
      <w:r w:rsidRPr="00A264BB">
        <w:rPr>
          <w:rFonts w:ascii="楷体" w:eastAsia="楷体" w:hAnsi="楷体" w:hint="eastAsia"/>
          <w:sz w:val="24"/>
          <w:szCs w:val="18"/>
          <w:lang w:val="zh-CN"/>
        </w:rPr>
        <w:t>：支持按检查设备、检查部位和检查方法等自动或手工分诊；支持特殊排队状态处理（急诊、优诊、超声憋尿等）。</w:t>
      </w:r>
    </w:p>
    <w:p w:rsidR="007A428F" w:rsidRPr="00A264BB" w:rsidRDefault="007A428F" w:rsidP="009F6DDB">
      <w:pPr>
        <w:spacing w:beforeLines="100" w:afterLines="100" w:line="360" w:lineRule="auto"/>
        <w:rPr>
          <w:rFonts w:ascii="楷体" w:eastAsia="楷体" w:hAnsi="楷体"/>
          <w:sz w:val="24"/>
          <w:szCs w:val="18"/>
          <w:lang w:val="zh-CN"/>
        </w:rPr>
      </w:pPr>
      <w:bookmarkStart w:id="92" w:name="_Toc266084468"/>
      <w:bookmarkStart w:id="93" w:name="_Toc266100799"/>
      <w:r w:rsidRPr="00A264BB">
        <w:rPr>
          <w:rFonts w:ascii="楷体" w:eastAsia="楷体" w:hAnsi="楷体" w:hint="eastAsia"/>
          <w:sz w:val="24"/>
          <w:szCs w:val="18"/>
          <w:lang w:val="zh-CN"/>
        </w:rPr>
        <w:t>3.报告编辑管理</w:t>
      </w:r>
      <w:bookmarkEnd w:id="92"/>
      <w:bookmarkEnd w:id="93"/>
      <w:r w:rsidRPr="00A264BB">
        <w:rPr>
          <w:rFonts w:ascii="楷体" w:eastAsia="楷体" w:hAnsi="楷体" w:hint="eastAsia"/>
          <w:sz w:val="24"/>
          <w:szCs w:val="18"/>
          <w:lang w:val="zh-CN"/>
        </w:rPr>
        <w:t>：提供报告的生成、发布与打印；支持两级或多级报告审核机制；支持病人病历自动关联与比较；支持词典功能；支持典型病案管理。</w:t>
      </w:r>
    </w:p>
    <w:p w:rsidR="007A428F" w:rsidRPr="00A264BB" w:rsidRDefault="007A428F" w:rsidP="009F6DDB">
      <w:pPr>
        <w:spacing w:beforeLines="100" w:afterLines="100" w:line="360" w:lineRule="auto"/>
        <w:rPr>
          <w:rFonts w:ascii="楷体" w:eastAsia="楷体" w:hAnsi="楷体"/>
          <w:sz w:val="24"/>
          <w:szCs w:val="18"/>
          <w:lang w:val="zh-CN"/>
        </w:rPr>
      </w:pPr>
      <w:bookmarkStart w:id="94" w:name="_Toc266084469"/>
      <w:bookmarkStart w:id="95" w:name="_Toc266100800"/>
      <w:r w:rsidRPr="00A264BB">
        <w:rPr>
          <w:rFonts w:ascii="楷体" w:eastAsia="楷体" w:hAnsi="楷体" w:hint="eastAsia"/>
          <w:sz w:val="24"/>
          <w:szCs w:val="18"/>
          <w:lang w:val="zh-CN"/>
        </w:rPr>
        <w:t>4.诊断模版</w:t>
      </w:r>
      <w:bookmarkEnd w:id="94"/>
      <w:bookmarkEnd w:id="95"/>
      <w:r w:rsidRPr="00A264BB">
        <w:rPr>
          <w:rFonts w:ascii="楷体" w:eastAsia="楷体" w:hAnsi="楷体" w:hint="eastAsia"/>
          <w:sz w:val="24"/>
          <w:szCs w:val="18"/>
          <w:lang w:val="zh-CN"/>
        </w:rPr>
        <w:t>：用于方便灵活的诊断定义模板，提高报告生成速度。</w:t>
      </w:r>
    </w:p>
    <w:p w:rsidR="007A428F" w:rsidRPr="00A264BB" w:rsidRDefault="007A428F" w:rsidP="009F6DDB">
      <w:pPr>
        <w:spacing w:beforeLines="100" w:afterLines="100" w:line="360" w:lineRule="auto"/>
        <w:rPr>
          <w:rFonts w:ascii="楷体" w:eastAsia="楷体" w:hAnsi="楷体"/>
          <w:sz w:val="24"/>
          <w:szCs w:val="18"/>
          <w:lang w:val="zh-CN"/>
        </w:rPr>
      </w:pPr>
      <w:bookmarkStart w:id="96" w:name="_Toc266084470"/>
      <w:bookmarkStart w:id="97" w:name="_Toc266100801"/>
      <w:r w:rsidRPr="00A264BB">
        <w:rPr>
          <w:rFonts w:ascii="楷体" w:eastAsia="楷体" w:hAnsi="楷体" w:hint="eastAsia"/>
          <w:sz w:val="24"/>
          <w:szCs w:val="18"/>
          <w:lang w:val="zh-CN"/>
        </w:rPr>
        <w:t>5.查询管理</w:t>
      </w:r>
      <w:bookmarkEnd w:id="96"/>
      <w:bookmarkEnd w:id="97"/>
      <w:r w:rsidRPr="00A264BB">
        <w:rPr>
          <w:rFonts w:ascii="楷体" w:eastAsia="楷体" w:hAnsi="楷体" w:hint="eastAsia"/>
          <w:sz w:val="24"/>
          <w:szCs w:val="18"/>
          <w:lang w:val="zh-CN"/>
        </w:rPr>
        <w:t>：支持患者信息查询（中文姓名、检查号等）；支持检查信息查询（检查日期、检查部位、检查类型、检查设备）；支持诊断描述/结论查询。</w:t>
      </w:r>
    </w:p>
    <w:p w:rsidR="007A428F" w:rsidRPr="00A264BB" w:rsidRDefault="007A428F" w:rsidP="009F6DDB">
      <w:pPr>
        <w:spacing w:beforeLines="100" w:afterLines="100" w:line="360" w:lineRule="auto"/>
        <w:rPr>
          <w:rFonts w:ascii="楷体" w:eastAsia="楷体" w:hAnsi="楷体"/>
          <w:sz w:val="24"/>
          <w:szCs w:val="18"/>
          <w:lang w:val="zh-CN"/>
        </w:rPr>
      </w:pPr>
      <w:bookmarkStart w:id="98" w:name="_Toc266084471"/>
      <w:bookmarkStart w:id="99" w:name="_Toc266100802"/>
      <w:r w:rsidRPr="00A264BB">
        <w:rPr>
          <w:rFonts w:ascii="楷体" w:eastAsia="楷体" w:hAnsi="楷体" w:hint="eastAsia"/>
          <w:sz w:val="24"/>
          <w:szCs w:val="18"/>
          <w:lang w:val="zh-CN"/>
        </w:rPr>
        <w:t>6.统计管理</w:t>
      </w:r>
      <w:bookmarkEnd w:id="98"/>
      <w:bookmarkEnd w:id="99"/>
      <w:r w:rsidRPr="00A264BB">
        <w:rPr>
          <w:rFonts w:ascii="楷体" w:eastAsia="楷体" w:hAnsi="楷体" w:hint="eastAsia"/>
          <w:sz w:val="24"/>
          <w:szCs w:val="18"/>
          <w:lang w:val="zh-CN"/>
        </w:rPr>
        <w:t>：支持科室检查量/收费统计；医生/技师工作量统计；支持阳性率统计；支持按病种/年龄统计。</w:t>
      </w:r>
    </w:p>
    <w:p w:rsidR="007A428F" w:rsidRPr="00A264BB" w:rsidRDefault="007A428F" w:rsidP="009F6DDB">
      <w:pPr>
        <w:spacing w:beforeLines="100" w:afterLines="100" w:line="360" w:lineRule="auto"/>
        <w:rPr>
          <w:rFonts w:ascii="楷体" w:eastAsia="楷体" w:hAnsi="楷体"/>
          <w:sz w:val="24"/>
          <w:szCs w:val="18"/>
          <w:lang w:val="zh-CN"/>
        </w:rPr>
      </w:pPr>
      <w:bookmarkStart w:id="100" w:name="_Toc261781315"/>
      <w:bookmarkStart w:id="101" w:name="_Toc265073062"/>
      <w:bookmarkStart w:id="102" w:name="_Toc266084472"/>
      <w:bookmarkStart w:id="103" w:name="_Toc266100803"/>
      <w:r w:rsidRPr="00A264BB">
        <w:rPr>
          <w:rFonts w:ascii="楷体" w:eastAsia="楷体" w:hAnsi="楷体" w:hint="eastAsia"/>
          <w:sz w:val="24"/>
          <w:szCs w:val="18"/>
          <w:lang w:val="zh-CN"/>
        </w:rPr>
        <w:t>2.1.13.3临床和管理应用</w:t>
      </w:r>
      <w:bookmarkEnd w:id="100"/>
      <w:bookmarkEnd w:id="101"/>
      <w:bookmarkEnd w:id="102"/>
      <w:bookmarkEnd w:id="103"/>
      <w:r w:rsidRPr="00A264BB">
        <w:rPr>
          <w:rFonts w:ascii="楷体" w:eastAsia="楷体" w:hAnsi="楷体" w:hint="eastAsia"/>
          <w:sz w:val="24"/>
          <w:szCs w:val="18"/>
          <w:lang w:val="zh-CN"/>
        </w:rPr>
        <w:t xml:space="preserve"> </w:t>
      </w:r>
    </w:p>
    <w:p w:rsidR="007A428F" w:rsidRPr="00A264BB" w:rsidRDefault="007A428F" w:rsidP="009F6DDB">
      <w:pPr>
        <w:spacing w:beforeLines="100" w:afterLines="100" w:line="360" w:lineRule="auto"/>
        <w:rPr>
          <w:rFonts w:ascii="楷体" w:eastAsia="楷体" w:hAnsi="楷体"/>
          <w:sz w:val="24"/>
          <w:szCs w:val="18"/>
          <w:lang w:val="zh-CN"/>
        </w:rPr>
      </w:pPr>
      <w:bookmarkStart w:id="104" w:name="_Toc266084473"/>
      <w:bookmarkStart w:id="105" w:name="_Toc266100804"/>
      <w:r w:rsidRPr="00A264BB">
        <w:rPr>
          <w:rFonts w:ascii="楷体" w:eastAsia="楷体" w:hAnsi="楷体" w:hint="eastAsia"/>
          <w:sz w:val="24"/>
          <w:szCs w:val="18"/>
          <w:lang w:val="zh-CN"/>
        </w:rPr>
        <w:t>1.临床影像及报告管理</w:t>
      </w:r>
      <w:bookmarkEnd w:id="104"/>
      <w:bookmarkEnd w:id="105"/>
      <w:r w:rsidRPr="00A264BB">
        <w:rPr>
          <w:rFonts w:ascii="楷体" w:eastAsia="楷体" w:hAnsi="楷体" w:hint="eastAsia"/>
          <w:sz w:val="24"/>
          <w:szCs w:val="18"/>
          <w:lang w:val="zh-CN"/>
        </w:rPr>
        <w:t>：支持授权临床医生调阅医学影像报告与影像；不支持对图像和报告的删除、修改、打印、拷贝等处理。</w:t>
      </w:r>
    </w:p>
    <w:p w:rsidR="007A428F" w:rsidRPr="00A264BB" w:rsidRDefault="007A428F" w:rsidP="009F6DDB">
      <w:pPr>
        <w:spacing w:beforeLines="100" w:afterLines="100" w:line="360" w:lineRule="auto"/>
        <w:rPr>
          <w:rFonts w:ascii="楷体" w:eastAsia="楷体" w:hAnsi="楷体"/>
          <w:sz w:val="24"/>
          <w:szCs w:val="18"/>
          <w:lang w:val="zh-CN"/>
        </w:rPr>
      </w:pPr>
      <w:bookmarkStart w:id="106" w:name="_Toc266084474"/>
      <w:bookmarkStart w:id="107" w:name="_Toc266100805"/>
      <w:r w:rsidRPr="00A264BB">
        <w:rPr>
          <w:rFonts w:ascii="楷体" w:eastAsia="楷体" w:hAnsi="楷体" w:hint="eastAsia"/>
          <w:sz w:val="24"/>
          <w:szCs w:val="18"/>
          <w:lang w:val="zh-CN"/>
        </w:rPr>
        <w:t>2.领导综合查询</w:t>
      </w:r>
      <w:bookmarkEnd w:id="106"/>
      <w:bookmarkEnd w:id="107"/>
      <w:r w:rsidRPr="00A264BB">
        <w:rPr>
          <w:rFonts w:ascii="楷体" w:eastAsia="楷体" w:hAnsi="楷体" w:hint="eastAsia"/>
          <w:sz w:val="24"/>
          <w:szCs w:val="18"/>
          <w:lang w:val="zh-CN"/>
        </w:rPr>
        <w:t xml:space="preserve">：支持各影像科室业务查询和实时统计，提供领导综合查询。 </w:t>
      </w:r>
    </w:p>
    <w:p w:rsidR="007A428F" w:rsidRPr="00A264BB" w:rsidRDefault="007A428F" w:rsidP="009F6DDB">
      <w:pPr>
        <w:spacing w:beforeLines="100" w:afterLines="100" w:line="360" w:lineRule="auto"/>
        <w:rPr>
          <w:rFonts w:ascii="楷体" w:eastAsia="楷体" w:hAnsi="楷体"/>
          <w:sz w:val="24"/>
          <w:szCs w:val="18"/>
          <w:lang w:val="zh-CN"/>
        </w:rPr>
      </w:pPr>
      <w:bookmarkStart w:id="108" w:name="_Toc266084475"/>
      <w:bookmarkStart w:id="109" w:name="_Toc266100806"/>
      <w:r w:rsidRPr="00A264BB">
        <w:rPr>
          <w:rFonts w:ascii="楷体" w:eastAsia="楷体" w:hAnsi="楷体" w:hint="eastAsia"/>
          <w:sz w:val="24"/>
          <w:szCs w:val="18"/>
          <w:lang w:val="zh-CN"/>
        </w:rPr>
        <w:t>3.远程会诊功能</w:t>
      </w:r>
      <w:bookmarkEnd w:id="108"/>
      <w:bookmarkEnd w:id="109"/>
      <w:r w:rsidRPr="00A264BB">
        <w:rPr>
          <w:rFonts w:ascii="楷体" w:eastAsia="楷体" w:hAnsi="楷体" w:hint="eastAsia"/>
          <w:sz w:val="24"/>
          <w:szCs w:val="18"/>
          <w:lang w:val="zh-CN"/>
        </w:rPr>
        <w:t>：支持远程会诊影像资料的传送与处理。</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lastRenderedPageBreak/>
        <w:t>2.2经济管理应用部分</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2.2.1药品管理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药品管理是对药库（含西药库、中成药库、中草药库）、门诊药房、住院药房、药品价格、药品会计核算等信息的管理，包括处方或医嘱的合理用药审查、药物信息咨询、用药咨询等。基本功能如下：</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sz w:val="24"/>
          <w:szCs w:val="18"/>
          <w:lang w:val="zh-CN"/>
        </w:rPr>
        <w:t>2.2.1.1药库管理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1.录入或自动获取药品名称、规格、批号、价格、生产厂家、供货商、包装单位、发药单位、等药品信息以及医疗保险信息中的医疗保险类别和处方药标志等。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2.提供自动生成采购计划及采购单处理。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3.提供药品入库、出库、调价、调拨、盘点、报损丢失、退药等。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4.提供特殊药品入库、出库管理。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5.提供药品库存的日结、月结、年结功能，并能校对帐目及库存的平衡关系。</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6.可随时生成各种药品的入库明细、出库明细、盘点明细、调价明细、调拨明细、报损明细、退药明细以及上面各项的汇总数据。</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7.可追踪各个药品的明细流水帐，可随时查验任一品种的库存变化入、出、存明细信息。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8.自动接收科室领药单。</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9、提供药品的核算功能，可统计分析各药房的消耗、库存。</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10、可自动调整各种单据的输出内容和格式，并有操作员签字。</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11、药品数据字典（编码）基本维护。</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12、提供药品的有效期管理、可自动报警和统计过期药品的品种数和金额，并有库存量提示。</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13、对毒麻药品、精神药品的种类、贵重药品、院内制剂、进口药品、自费药等均有特定的判断识别处理。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14.支持药品批次管理，支持药品的多级管理，支持零库存管理。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15.支持合同管理，能通过合同管理控制采购计划的制定和入库行为；</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15.提供供货商、生产厂家、包装单位、剂型等管理。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17.提供药品质量验收，能提供药监需要的质量管控报表。</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18.提供药品信息屏蔽和解除屏蔽功能，对停用药品进行屏蔽，停用后再使用药品解除屏蔽。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19.提供呆滞药品分析统计，（含呆滞药品指定时间内无任何使用的）。</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20.提供领用、采购行为分析报表。</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21.提供科室（医疗组、医生）类别药品使用情况报表。</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22.支持统计科室（专业）用药谱。</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23.支持统计疾病用药谱。</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24.支持处方考核、支持相应指标提取处方、支持处方评价分析数据的提取。</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25.统计各部门工作量。</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26.支持采购质量分析。</w:t>
      </w:r>
    </w:p>
    <w:p w:rsidR="007A428F" w:rsidRPr="00A264BB" w:rsidRDefault="007A428F" w:rsidP="009F6DDB">
      <w:pPr>
        <w:spacing w:beforeLines="100" w:afterLines="100" w:line="360" w:lineRule="auto"/>
        <w:rPr>
          <w:rFonts w:ascii="楷体" w:eastAsia="楷体" w:hAnsi="楷体"/>
          <w:sz w:val="24"/>
          <w:szCs w:val="18"/>
          <w:lang w:val="zh-CN"/>
        </w:rPr>
      </w:pPr>
      <w:bookmarkStart w:id="110" w:name="_Toc265073003"/>
      <w:bookmarkStart w:id="111" w:name="_Toc266084405"/>
      <w:bookmarkStart w:id="112" w:name="_Toc266100731"/>
      <w:r w:rsidRPr="00A264BB">
        <w:rPr>
          <w:rFonts w:ascii="楷体" w:eastAsia="楷体" w:hAnsi="楷体" w:hint="eastAsia"/>
          <w:sz w:val="24"/>
          <w:szCs w:val="18"/>
          <w:lang w:val="zh-CN"/>
        </w:rPr>
        <w:t>2.2.1.2 门急诊药房管理</w:t>
      </w:r>
      <w:bookmarkEnd w:id="110"/>
      <w:bookmarkEnd w:id="111"/>
      <w:bookmarkEnd w:id="112"/>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1.可自动获取药品名称、规格、批号、价格、生产厂家、药品来源、药品剂型、药品属性、药品类别、医保编码、领药人、开方医生和门诊患者等药品基本信息。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2.提供对门诊收费的药品明细执行发药核对确认，消减库存的功能，并统计日处方量和各类别的处方量。</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3.支持住院处方划价、记帐和按医嘱执行发药。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4.支持设置包装数、低限报警值；控制药品以及药品别名等。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5.可生成药品领药计划申请单，并发往药库。</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6.提供对药库发到本药房的药品的出库单进行入库确认。</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7.提供本药房药品的调拨、盘点、报损、退药。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8.具有药房药品的日结、月结和年结算，并自动比较会计帐及实物帐的平衡关系。</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9.可动态查询任意时间段的入库药品消耗，以及任意某一药品的入、出、存明细帐；</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10.提供药品有贵重药品、精神药品、毒麻药品的效期管理同药品库房管理。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11.支持多个门诊药房管理；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12.支持二级药房审核发药。</w:t>
      </w:r>
    </w:p>
    <w:p w:rsidR="007A428F" w:rsidRPr="00A264BB" w:rsidRDefault="007A428F" w:rsidP="009F6DDB">
      <w:pPr>
        <w:spacing w:beforeLines="100" w:afterLines="100" w:line="360" w:lineRule="auto"/>
        <w:rPr>
          <w:rFonts w:ascii="楷体" w:eastAsia="楷体" w:hAnsi="楷体"/>
          <w:sz w:val="24"/>
          <w:szCs w:val="18"/>
          <w:lang w:val="zh-CN"/>
        </w:rPr>
      </w:pPr>
      <w:bookmarkStart w:id="113" w:name="_Toc265073004"/>
      <w:bookmarkStart w:id="114" w:name="_Toc266084406"/>
      <w:bookmarkStart w:id="115" w:name="_Toc266100732"/>
      <w:r w:rsidRPr="00A264BB">
        <w:rPr>
          <w:rFonts w:ascii="楷体" w:eastAsia="楷体" w:hAnsi="楷体" w:hint="eastAsia"/>
          <w:sz w:val="24"/>
          <w:szCs w:val="18"/>
          <w:lang w:val="zh-CN"/>
        </w:rPr>
        <w:t>2.1.1.3住院药房管理</w:t>
      </w:r>
      <w:bookmarkEnd w:id="113"/>
      <w:bookmarkEnd w:id="114"/>
      <w:bookmarkEnd w:id="115"/>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1.可自动获取药品名称、规格、批号、价格、生产厂家、药品来源、药品剂型、属性、类别和住院患者等药品基本信息。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2.具有分别按患者的临时医嘱和长期医嘱执行确认上帐功能，并自动生成针剂、片剂、输液、毒麻和其它等类型的摆药单和统领单，并实现对特殊医嘱、隔日医嘱等的处理。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3.提供科室、病房基数药管理与核算统计分析。</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4.提供查询和打印药品的出库明细。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5.本药房管理中的库存管理同门诊药房。</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6.药品有效期管理及毒麻药品等的管理同药品库房。</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7.支持多个住院药房管理。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8.同药品库房管理。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9.支持针对门诊病人发药。</w:t>
      </w:r>
    </w:p>
    <w:p w:rsidR="007A428F" w:rsidRPr="00A264BB" w:rsidRDefault="007A428F" w:rsidP="009F6DDB">
      <w:pPr>
        <w:spacing w:beforeLines="100" w:afterLines="100" w:line="360" w:lineRule="auto"/>
        <w:rPr>
          <w:rFonts w:ascii="楷体" w:eastAsia="楷体" w:hAnsi="楷体"/>
          <w:sz w:val="24"/>
          <w:szCs w:val="18"/>
          <w:lang w:val="zh-CN"/>
        </w:rPr>
      </w:pPr>
      <w:bookmarkStart w:id="116" w:name="_Toc265073005"/>
      <w:bookmarkStart w:id="117" w:name="_Toc266084407"/>
      <w:bookmarkStart w:id="118" w:name="_Toc266100733"/>
      <w:r w:rsidRPr="00A264BB">
        <w:rPr>
          <w:rFonts w:ascii="楷体" w:eastAsia="楷体" w:hAnsi="楷体" w:hint="eastAsia"/>
          <w:sz w:val="24"/>
          <w:szCs w:val="18"/>
          <w:lang w:val="zh-CN"/>
        </w:rPr>
        <w:t>2.1.1.4 药品会计核算及药品价格</w:t>
      </w:r>
      <w:bookmarkEnd w:id="116"/>
      <w:bookmarkEnd w:id="117"/>
      <w:bookmarkEnd w:id="118"/>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1.提供自动调价确认和手动调价确认两种方式。</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2.记录调价的明细、时间及调价原因，并记录调价的盈亏等信息。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3.提供药品会计帐目、药品库管帐目及与财务系统的共享，实现数据共享，按会计制度规定，提供自动报帐和手工报帐核算。</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4.药品会计统计分析报表应实现对月、季、年进行准确可靠的统计。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5.提供医院各科室药品消耗统计核算。</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6.打印功能：对药品会计处理需要的帐簿、报表按统一规定的格式和内容进行打印和输出。</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7.可根据药品会计管理需求提供相关报表。</w:t>
      </w:r>
    </w:p>
    <w:p w:rsidR="007A428F" w:rsidRPr="00A264BB" w:rsidRDefault="007A428F" w:rsidP="009F6DDB">
      <w:pPr>
        <w:spacing w:beforeLines="100" w:afterLines="100" w:line="360" w:lineRule="auto"/>
        <w:rPr>
          <w:rFonts w:ascii="楷体" w:eastAsia="楷体" w:hAnsi="楷体"/>
          <w:sz w:val="24"/>
          <w:szCs w:val="18"/>
          <w:lang w:val="zh-CN"/>
        </w:rPr>
      </w:pPr>
      <w:bookmarkStart w:id="119" w:name="_Toc265073006"/>
      <w:bookmarkStart w:id="120" w:name="_Toc266084408"/>
      <w:bookmarkStart w:id="121" w:name="_Toc266100734"/>
      <w:r w:rsidRPr="00A264BB">
        <w:rPr>
          <w:rFonts w:ascii="楷体" w:eastAsia="楷体" w:hAnsi="楷体" w:hint="eastAsia"/>
          <w:sz w:val="24"/>
          <w:szCs w:val="18"/>
          <w:lang w:val="zh-CN"/>
        </w:rPr>
        <w:t>2.1.1.5 院内自制制剂管理</w:t>
      </w:r>
      <w:bookmarkEnd w:id="119"/>
      <w:bookmarkEnd w:id="120"/>
      <w:bookmarkEnd w:id="121"/>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1.制剂库房管理，包括原辅料﹑包装材料的入库﹑出库﹑盘点﹑领用﹑报废﹑消耗﹑销售等的管理。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2.制剂的半成品﹑成品管理，包括半成品﹑成品的入库﹑出库﹑销售﹑报废﹑盘点等的管理。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3.制剂的财务帐目及报表分析，包括月收支报表﹑月发出成品统计表﹑原辅料出入库明细表﹑原辅料、卫生材料及包装材料月消耗统计表﹑部门领用清单等。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提供制剂的成本核算，并能自动生成记帐凭证。</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4.提供各种单据和报表的打印（含入/出库单）。</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5.提供各种质控信息管理：包括原辅料入库质量检查﹑制剂产品（外用，内服）</w:t>
      </w:r>
      <w:r w:rsidRPr="00A264BB">
        <w:rPr>
          <w:rFonts w:ascii="楷体" w:eastAsia="楷体" w:hAnsi="楷体" w:hint="eastAsia"/>
          <w:sz w:val="24"/>
          <w:szCs w:val="18"/>
          <w:lang w:val="zh-CN"/>
        </w:rPr>
        <w:lastRenderedPageBreak/>
        <w:t>卫生学检验﹑成品检验等。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提供计划﹑采购﹑应付款和付款的管理。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6.提供各种标准定额的管理：包括工时定额﹑产量定额﹑水电气的消耗定额等。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7.提供制剂生产过程﹑生产工序的管理。</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2.2.2收费管理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2.2.2.1“一卡通”管理系统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该系统主要功能包括身份登记、办卡、退卡、挂失、取消挂失、换卡以及就诊卡的统计查询等功能。系统应支持各类卡技术，如条码卡、磁卡、IC卡、非接触性IC卡、第二代身份证、指纹识别等，同时支持银行卡、医保卡等多种支付手段，系统应采用先进成熟的卡接口技术，完美实现一卡通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办卡：通过HIS将患者已手工填写好的诊疗卡相关信息录入系统，完成诊疗卡信息登记并向患者发卡；采用集中加分散办卡模式：设立办卡窗口集中办卡，将初诊与复诊病人分开；在挂号收费窗口也可同时办卡和挂号业务。支持对卡设定密码、不同卡不同折扣类型；门诊就诊卡中可以存预交金，患者使用就诊卡可在医生工作站、医技等科室刷卡消费；支持集中办卡/分散办卡两种模式，就诊中，患者在医院HIS相关业务窗口 (如挂号收费处、门诊医生站、医技科室、药局等)均可持卡消费，系统自动核算患者费用金额并在卡的余额中自动扣除，同时自动计入HIS系统中；就诊结束，结算发票时，可将就诊卡中预交金余额退还本人，也可不退卡中余额、下次就诊应用。患者可到门诊指定窗口(如服务台)获取凭证，可查询消费情况及卡中余额，对卡可进行退款处理。就诊卡应支持门诊预交金，</w:t>
      </w:r>
      <w:r w:rsidRPr="00A264BB">
        <w:rPr>
          <w:rFonts w:ascii="楷体" w:eastAsia="楷体" w:hAnsi="楷体" w:hint="eastAsia"/>
          <w:sz w:val="24"/>
          <w:szCs w:val="18"/>
          <w:lang w:val="zh-CN"/>
        </w:rPr>
        <w:lastRenderedPageBreak/>
        <w:t>可支持冻结功能，用于门急诊医疗费用的支付，支持充值、扣款、退费、密码维护以及财务核算等功能，在发放就诊卡时，支持收取手续费，并做相应的统计，医院可以根据情况择时启用；发卡与挂号系统可合二为一。</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2.退卡：对于办完卡未挂过号或挂过号但未就诊的患者允许退卡；对于挂过号未就诊的患者必需先退号然后再退卡；记录退卡时间及退卡人员。</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换卡：当因某种原因原卡不能继续使用时(如卡丢失)，可通过换卡功能进行快速办卡并自动继承上次办卡时的患者基础资料。对于有卡患者，就诊时不需再办卡，直接进行挂号就诊即可，自动判断病患是否有就诊历史，避免病历重复，对病历重复者可进行病历合并；在门诊挂号、门诊收费、门诊医生等系统支持通过读卡来调取患者相关信息。HIS系统对有卡患者及无卡患者均支持就诊处理；支持按输入的卡号进行匹配条件查询，并可设定开始检索的卡号位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查询统计及报表输出打印：可进行卡登记发放情况、卡费收取情况、持卡患者消费情况、持卡患者门诊诊疗情况相关查询统计；可对病人基本信息进行多条件组合查询；初诊病人在办理完就诊卡业务后可直接挂号，无须再次排队，复诊患者可直接挂号。系统对有卡及无卡患者均支持就诊处理。病人就诊时可持医院发行的就诊卡就诊，每一个病人将拥有一个唯一的病人码，一个部门录入的信息，相关部门可共享使用有关信息。诊疗卡管理系统应做到使病人信息在整个门诊就医过程中各个子系统之间流畅的运行起来，减少操作人员重复录入；缩短病人的等候时间；避免各子系统孤立运行。同时通过发卡获取病人基本信息，可建立病人基本信息档案。</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2.2.2.2分诊管理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1.为患者就诊建立候诊队列，可以定义和调整诊区队列；</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2.根据定义的排队规则自动分诊，支持患者报到或不报到模式，支持一个队列多个医师模式；</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3.可以手工调整队列和排队顺序；</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4.支持两级分诊和预叫号；</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5.支持大屏幕显示患者队列和语音叫号。</w:t>
      </w:r>
    </w:p>
    <w:p w:rsidR="007A428F" w:rsidRPr="00A264BB" w:rsidRDefault="007A428F" w:rsidP="009F6DDB">
      <w:pPr>
        <w:spacing w:beforeLines="100" w:afterLines="100" w:line="360" w:lineRule="auto"/>
        <w:rPr>
          <w:rFonts w:ascii="楷体" w:eastAsia="楷体" w:hAnsi="楷体"/>
          <w:sz w:val="24"/>
          <w:szCs w:val="18"/>
          <w:lang w:val="zh-CN"/>
        </w:rPr>
      </w:pPr>
      <w:bookmarkStart w:id="122" w:name="_Toc266084415"/>
      <w:bookmarkStart w:id="123" w:name="_Toc266100741"/>
      <w:r w:rsidRPr="00A264BB">
        <w:rPr>
          <w:rFonts w:ascii="楷体" w:eastAsia="楷体" w:hAnsi="楷体" w:hint="eastAsia"/>
          <w:sz w:val="24"/>
          <w:szCs w:val="18"/>
          <w:lang w:val="zh-CN"/>
        </w:rPr>
        <w:t>2.2.2.3门（急）诊挂号</w:t>
      </w:r>
      <w:bookmarkEnd w:id="122"/>
      <w:bookmarkEnd w:id="123"/>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1.支持周期性门诊医生排班和临时排班，包括排班表的建立、录入、修改和查询等；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2.挂号处理：支持医保、公费、自费等多种身份的病人挂号；</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3.支持现金、刷卡等多种收费方式；</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提供出诊安排及详细挂号信息、支持窗口挂号、预约挂号、电话挂号、自动挂号和网上预约功能。挂号员根据病人请求快速选择诊别、科室、号别、医生，生成挂号信息，打印挂号单，并产生就诊病人基本信息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5.退号处理：能完成病人退号，并正确处理病人看病日期、午别、诊别、类别、号别以及应退费用和相关统计等。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6.查询与统计：能完成预约号、退号、病人、科室、医师的挂号状况、医师出诊时间、科室挂号现状等查询；实现提供按科室、门诊工作量统计的功能。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7.提供医生停诊、替诊处理。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8.门急诊挂号收费核算：能即时完成会计科目、收费项目和科室核算等；</w:t>
      </w:r>
    </w:p>
    <w:p w:rsidR="007A428F" w:rsidRPr="00A264BB" w:rsidRDefault="007A428F" w:rsidP="009F6DDB">
      <w:pPr>
        <w:spacing w:beforeLines="100" w:afterLines="100" w:line="360" w:lineRule="auto"/>
        <w:rPr>
          <w:rFonts w:ascii="楷体" w:eastAsia="楷体" w:hAnsi="楷体"/>
          <w:sz w:val="24"/>
          <w:szCs w:val="18"/>
          <w:lang w:val="zh-CN"/>
        </w:rPr>
      </w:pPr>
      <w:bookmarkStart w:id="124" w:name="_Toc265073014"/>
      <w:bookmarkStart w:id="125" w:name="_Toc266084417"/>
      <w:bookmarkStart w:id="126" w:name="_Toc266100743"/>
      <w:r w:rsidRPr="00A264BB">
        <w:rPr>
          <w:rFonts w:ascii="楷体" w:eastAsia="楷体" w:hAnsi="楷体" w:hint="eastAsia"/>
          <w:sz w:val="24"/>
          <w:szCs w:val="18"/>
          <w:lang w:val="zh-CN"/>
        </w:rPr>
        <w:t>2.2.2.4门（急）诊收费</w:t>
      </w:r>
      <w:bookmarkEnd w:id="124"/>
      <w:bookmarkEnd w:id="125"/>
      <w:bookmarkEnd w:id="126"/>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门急诊收费包括门急诊（部分划价）收费、退费、打印报销凭证、结帐、统计等功能。基本功能：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1.提供医院门诊医生工作站实现自动划价处理，支持划价收费一体化处理；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收费处理：支持自动获取或直接录入患者收费信息，包括以下：患者姓名、病历号、结算类别、医疗类别、临床诊断、医生编码，开处方科室名称、药品/诊疗项目名称、数量等收费有关信息，系统自动划价，输入所收费用，系统自动找零，支持医保患者通过读卡收费；</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处理退款：必须按现行会计制度和有关规定严格管理退款过程，程序必须使用冲帐方式退款，保留操作全过程的记录，大型医院应使用执行科室确认监督机制强化管理。提供发票号管理，建立完善的登记制度，建议同时使用发票号和机器生成号管理发票。</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4.门急诊收费报销凭证打印：必须按财政和卫生行政部门规定格式打印报销凭证，要求打印并保留存根。</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5.结算处理：日结必须完成日收费科目汇总，科目明细汇总，科室核算统计汇总；月结必须完成全院月收费科目汇总，科室核算统计汇总；全院门诊收费月、季、年报表处理。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6.统计查询：患者费用查询；收费员工作量统计；病人基本信息维护；收款员发票查询；作废发票查询；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报表打印输出：打印日汇总表，按收费贷方科目汇总和合计，以便收费员结帐；打印日收费明细表，按收费借方和贷方科目打印，以便会计进行日记帐；打印日收费存根，按收费凭证内容打印，以便会计存档；打印日科室核算表，包括一级科室和检查治疗科室工作量统计；打印全院月收入汇总表，包括医疗门诊收入和药品门诊收入统计汇总；打印全院月科室核算表，包括一级科室和检查治疗科室工作量统计汇总；打印合同医疗单位月费用统计汇总表，按治疗费用和药品费用科目进行统计汇总；打印全院门诊月、季、年收费核算分析报表；支持门诊发票重打</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2.2.3住院管理</w:t>
      </w:r>
    </w:p>
    <w:p w:rsidR="007A428F" w:rsidRPr="00A264BB" w:rsidRDefault="007A428F" w:rsidP="009F6DDB">
      <w:pPr>
        <w:spacing w:beforeLines="100" w:afterLines="100" w:line="360" w:lineRule="auto"/>
        <w:rPr>
          <w:rFonts w:ascii="楷体" w:eastAsia="楷体" w:hAnsi="楷体"/>
          <w:sz w:val="24"/>
          <w:szCs w:val="18"/>
          <w:lang w:val="zh-CN"/>
        </w:rPr>
      </w:pPr>
      <w:bookmarkStart w:id="127" w:name="_Toc265073015"/>
      <w:bookmarkStart w:id="128" w:name="_Toc266084424"/>
      <w:bookmarkStart w:id="129" w:name="_Toc266100750"/>
      <w:r w:rsidRPr="00A264BB">
        <w:rPr>
          <w:rFonts w:ascii="楷体" w:eastAsia="楷体" w:hAnsi="楷体" w:hint="eastAsia"/>
          <w:sz w:val="24"/>
          <w:szCs w:val="18"/>
          <w:lang w:val="zh-CN"/>
        </w:rPr>
        <w:t>2.2.3.1入出转管理</w:t>
      </w:r>
      <w:bookmarkEnd w:id="127"/>
      <w:bookmarkEnd w:id="128"/>
      <w:bookmarkEnd w:id="129"/>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完成患者入院信息的采集，全院病房床位查询，办理病人入院手续，录入病人基本资料，包括病人来源等标志的处理；出院病人信息的查询、账单汇总、账单打印、补交费用、出院手续的办理、支持双向转诊。基本功能：</w:t>
      </w:r>
    </w:p>
    <w:p w:rsidR="007A428F" w:rsidRPr="00A264BB" w:rsidRDefault="007A428F" w:rsidP="009F6DDB">
      <w:pPr>
        <w:spacing w:beforeLines="100" w:afterLines="100" w:line="360" w:lineRule="auto"/>
        <w:rPr>
          <w:rFonts w:ascii="楷体" w:eastAsia="楷体" w:hAnsi="楷体"/>
          <w:sz w:val="24"/>
          <w:szCs w:val="18"/>
          <w:lang w:val="zh-CN"/>
        </w:rPr>
      </w:pPr>
      <w:bookmarkStart w:id="130" w:name="_Toc266100751"/>
      <w:r w:rsidRPr="00A264BB">
        <w:rPr>
          <w:rFonts w:ascii="楷体" w:eastAsia="楷体" w:hAnsi="楷体" w:hint="eastAsia"/>
          <w:sz w:val="24"/>
          <w:szCs w:val="18"/>
          <w:lang w:val="zh-CN"/>
        </w:rPr>
        <w:t>1.入院管理</w:t>
      </w:r>
      <w:bookmarkEnd w:id="130"/>
      <w:r w:rsidRPr="00A264BB">
        <w:rPr>
          <w:rFonts w:ascii="楷体" w:eastAsia="楷体" w:hAnsi="楷体" w:hint="eastAsia"/>
          <w:sz w:val="24"/>
          <w:szCs w:val="18"/>
          <w:lang w:val="zh-CN"/>
        </w:rPr>
        <w:t>：办理入院病人登记、录入基本资料；预约入院登记；建病案首页基础信息，并支持入院登记基本资料的修正；提供医保患者有关规定办理入院登记。</w:t>
      </w:r>
    </w:p>
    <w:p w:rsidR="007A428F" w:rsidRPr="00A264BB" w:rsidRDefault="007A428F" w:rsidP="009F6DDB">
      <w:pPr>
        <w:spacing w:beforeLines="100" w:afterLines="100" w:line="360" w:lineRule="auto"/>
        <w:rPr>
          <w:rFonts w:ascii="楷体" w:eastAsia="楷体" w:hAnsi="楷体"/>
          <w:sz w:val="24"/>
          <w:szCs w:val="18"/>
          <w:lang w:val="zh-CN"/>
        </w:rPr>
      </w:pPr>
      <w:bookmarkStart w:id="131" w:name="_Toc266100752"/>
      <w:r w:rsidRPr="00A264BB">
        <w:rPr>
          <w:rFonts w:ascii="楷体" w:eastAsia="楷体" w:hAnsi="楷体" w:hint="eastAsia"/>
          <w:sz w:val="24"/>
          <w:szCs w:val="18"/>
          <w:lang w:val="zh-CN"/>
        </w:rPr>
        <w:t>2.预交金管理</w:t>
      </w:r>
      <w:bookmarkEnd w:id="131"/>
      <w:r w:rsidRPr="00A264BB">
        <w:rPr>
          <w:rFonts w:ascii="楷体" w:eastAsia="楷体" w:hAnsi="楷体" w:hint="eastAsia"/>
          <w:sz w:val="24"/>
          <w:szCs w:val="18"/>
          <w:lang w:val="zh-CN"/>
        </w:rPr>
        <w:t>：交纳预交金管理，打印预交金收据凭证；预交金日结并打印清单；按照不同方式统计预交金并打印清单；按照不同方式查询预交金并打印清单。</w:t>
      </w:r>
    </w:p>
    <w:p w:rsidR="007A428F" w:rsidRPr="00A264BB" w:rsidRDefault="007A428F" w:rsidP="009F6DDB">
      <w:pPr>
        <w:spacing w:beforeLines="100" w:afterLines="100" w:line="360" w:lineRule="auto"/>
        <w:rPr>
          <w:rFonts w:ascii="楷体" w:eastAsia="楷体" w:hAnsi="楷体"/>
          <w:sz w:val="24"/>
          <w:szCs w:val="18"/>
          <w:lang w:val="zh-CN"/>
        </w:rPr>
      </w:pPr>
      <w:bookmarkStart w:id="132" w:name="_Toc266100753"/>
      <w:r w:rsidRPr="00A264BB">
        <w:rPr>
          <w:rFonts w:ascii="楷体" w:eastAsia="楷体" w:hAnsi="楷体" w:hint="eastAsia"/>
          <w:sz w:val="24"/>
          <w:szCs w:val="18"/>
          <w:lang w:val="zh-CN"/>
        </w:rPr>
        <w:t>3.出院管理</w:t>
      </w:r>
      <w:bookmarkEnd w:id="132"/>
      <w:r w:rsidRPr="00A264BB">
        <w:rPr>
          <w:rFonts w:ascii="楷体" w:eastAsia="楷体" w:hAnsi="楷体" w:hint="eastAsia"/>
          <w:sz w:val="24"/>
          <w:szCs w:val="18"/>
          <w:lang w:val="zh-CN"/>
        </w:rPr>
        <w:t xml:space="preserve"> ：为病人办理出院手续；已经出院病人再招回处理；具有授权功能</w:t>
      </w:r>
      <w:r w:rsidRPr="00A264BB">
        <w:rPr>
          <w:rFonts w:ascii="楷体" w:eastAsia="楷体" w:hAnsi="楷体" w:hint="eastAsia"/>
          <w:sz w:val="24"/>
          <w:szCs w:val="18"/>
          <w:lang w:val="zh-CN"/>
        </w:rPr>
        <w:lastRenderedPageBreak/>
        <w:t>的增加、修改床位费；对已登记出院病人未结算患者，退回病区处理。</w:t>
      </w:r>
    </w:p>
    <w:p w:rsidR="007A428F" w:rsidRPr="00A264BB" w:rsidRDefault="007A428F" w:rsidP="009F6DDB">
      <w:pPr>
        <w:spacing w:beforeLines="100" w:afterLines="100" w:line="360" w:lineRule="auto"/>
        <w:rPr>
          <w:rFonts w:ascii="楷体" w:eastAsia="楷体" w:hAnsi="楷体"/>
          <w:sz w:val="24"/>
          <w:szCs w:val="18"/>
          <w:lang w:val="zh-CN"/>
        </w:rPr>
      </w:pPr>
      <w:bookmarkStart w:id="133" w:name="_Toc266100754"/>
      <w:r w:rsidRPr="00A264BB">
        <w:rPr>
          <w:rFonts w:ascii="楷体" w:eastAsia="楷体" w:hAnsi="楷体" w:hint="eastAsia"/>
          <w:sz w:val="24"/>
          <w:szCs w:val="18"/>
          <w:lang w:val="zh-CN"/>
        </w:rPr>
        <w:t>4.住院查询统计（均含费用信息）</w:t>
      </w:r>
      <w:bookmarkEnd w:id="133"/>
      <w:r w:rsidRPr="00A264BB">
        <w:rPr>
          <w:rFonts w:ascii="楷体" w:eastAsia="楷体" w:hAnsi="楷体" w:hint="eastAsia"/>
          <w:sz w:val="24"/>
          <w:szCs w:val="18"/>
          <w:lang w:val="zh-CN"/>
        </w:rPr>
        <w:t>：对各部门的空床信息进行查询统计，打印清单；病人信息查询：查询患者的住院信息、打印清单；出院查询：出院登记查询、已办理出院结算查询、中途结账查询；科室信息查询：病区工作量查询、医疗组工作量查询、医生工作量查询；出院信息查询统计：分病区、病人来源</w:t>
      </w:r>
      <w:bookmarkStart w:id="134" w:name="_Toc265073016"/>
      <w:bookmarkStart w:id="135" w:name="_Toc266100755"/>
      <w:r w:rsidRPr="00A264BB">
        <w:rPr>
          <w:rFonts w:ascii="楷体" w:eastAsia="楷体" w:hAnsi="楷体" w:hint="eastAsia"/>
          <w:sz w:val="24"/>
          <w:szCs w:val="18"/>
          <w:lang w:val="zh-CN"/>
        </w:rPr>
        <w:t>。</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2.2.3.2住(出)院结算管理</w:t>
      </w:r>
      <w:bookmarkEnd w:id="134"/>
      <w:bookmarkEnd w:id="135"/>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包括住院病人结算、打印费用细目和收据、发票、住院预交金管理、欠款管理等。基本功能：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1.病人费用管理：支持读取医嘱并计算费用；提供病人住院期间的中途结算和出院总结算，以及病人出院后再召回计算费用；住院病人预交金使用最低限额警告；提供病人/家属查询医疗费用使用情况及打印费用清单；完备的病人欠费处理和退费管理；能方便满足各类病人结账要求；病人费用录入（还未建医、护工作站的医疗单位）：具有单项费用录入和全项费用录入功能选择，可以从检查、诊察、治疗、药房、病房费用发生处录入或集中费用单据由收费处录入；包括对药品和诊疗项目自动划价收费。 </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住院财务管理：日结账的管理，包括当日病人预交金、入院病人预交金、在院病人各项费用、出院病人结帐和退款等统计汇总；月结帐的管理，包括住院病人预交金、出院病人结帐等帐务处理；住院财务分析，应具有住院收费财务管理的月、季、年度和不同年、季、月度的收费经济分析评价；</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3.住院收费工作量统计：月科室工作量统计，完成月科室、病房、药房、检查治疗科室工作量统计和费用汇总工作；年科室工作量统计，完成年度全院、科室、</w:t>
      </w:r>
      <w:r w:rsidRPr="00A264BB">
        <w:rPr>
          <w:rFonts w:ascii="楷体" w:eastAsia="楷体" w:hAnsi="楷体" w:hint="eastAsia"/>
          <w:sz w:val="24"/>
          <w:szCs w:val="18"/>
          <w:lang w:val="zh-CN"/>
        </w:rPr>
        <w:lastRenderedPageBreak/>
        <w:t>病房、药房、检查治疗科室工作量统计、费用汇总功能；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4.查询统计：包括药品、诊疗项目（代码、名称、用法、用量、单价、患者名称、使用时间、开单者、执行者等相关信息）查询、科室费用统计、患者住院费用信息查询、结算查询和住院发票查询；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5.医保信息查询：各类住院参保人员基本信息、参保人员入出院查询、新农合住院病人查询统计；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6.打印输出：打印各种统计查询内容；打印病人报销凭证和住院费用清单：凭证格式必须符合财政和卫生行政部门的统一要求或承认的凭证格式和报销收费科目，符合会计制度的规定，住院费用清单需要满足有关部门的要求，具有下列汇总打印：打印在院病人科室费用统计汇总表；打印日结帐汇总表、日记账汇总表；灵活打印任意日期结帐明细表、各部门（含功能科室）记账明细汇总表；灵活打印任意日期结帐报表；灵活打印科室核算统计报表、科室分医疗组（或医生）核算汇总统计表；打印病人预交金清单；打印病人欠款清单、以及补交欠费记录表；打印月、季、年收费统计报表、科室收入分类汇总统计表；打印床位日报表； 打印其它自定义报表。 </w:t>
      </w:r>
    </w:p>
    <w:p w:rsidR="007A428F" w:rsidRPr="00A264BB" w:rsidRDefault="007A428F" w:rsidP="009F6DDB">
      <w:pPr>
        <w:spacing w:beforeLines="100" w:afterLines="100" w:line="360" w:lineRule="auto"/>
        <w:rPr>
          <w:rFonts w:ascii="楷体" w:eastAsia="楷体" w:hAnsi="楷体"/>
          <w:b/>
          <w:sz w:val="24"/>
          <w:szCs w:val="18"/>
          <w:lang w:val="zh-CN"/>
        </w:rPr>
      </w:pPr>
      <w:bookmarkStart w:id="136" w:name="_Toc265073007"/>
      <w:bookmarkStart w:id="137" w:name="_Toc266084409"/>
      <w:bookmarkStart w:id="138" w:name="_Toc266100735"/>
      <w:r w:rsidRPr="00A264BB">
        <w:rPr>
          <w:rFonts w:ascii="楷体" w:eastAsia="楷体" w:hAnsi="楷体" w:hint="eastAsia"/>
          <w:b/>
          <w:sz w:val="24"/>
          <w:szCs w:val="18"/>
          <w:lang w:val="zh-CN"/>
        </w:rPr>
        <w:t>2.2.4 物资管理</w:t>
      </w:r>
      <w:bookmarkEnd w:id="136"/>
      <w:bookmarkEnd w:id="137"/>
      <w:bookmarkEnd w:id="138"/>
    </w:p>
    <w:p w:rsidR="007A428F" w:rsidRPr="00A264BB" w:rsidRDefault="007A428F" w:rsidP="009F6DDB">
      <w:pPr>
        <w:spacing w:beforeLines="100" w:afterLines="100" w:line="360" w:lineRule="auto"/>
        <w:rPr>
          <w:rFonts w:ascii="楷体" w:eastAsia="楷体" w:hAnsi="楷体"/>
          <w:sz w:val="24"/>
          <w:szCs w:val="18"/>
          <w:lang w:val="zh-CN"/>
        </w:rPr>
      </w:pPr>
      <w:bookmarkStart w:id="139" w:name="_Toc265073010"/>
      <w:bookmarkStart w:id="140" w:name="_Toc266084412"/>
      <w:bookmarkStart w:id="141" w:name="_Toc266100738"/>
      <w:r w:rsidRPr="00A264BB">
        <w:rPr>
          <w:rFonts w:ascii="楷体" w:eastAsia="楷体" w:hAnsi="楷体" w:hint="eastAsia"/>
          <w:sz w:val="24"/>
          <w:szCs w:val="18"/>
          <w:lang w:val="zh-CN"/>
        </w:rPr>
        <w:t>2.2.4.1物资管理系统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包括各种易耗品、办公用品、被服衣物等非固定资产物品的管理，主要以库存管理的形式进行管理，也包括为医院进行科室成本核算和管理决策提供基础数据的功能。基本功能如下：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1.采购计划单自动获取或录入、采购计划单编辑查询功能；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2.专购品请购单自动获取或录人、专购品请购单编辑查询功能；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3.入库单自动获取或录入、入库单编辑查询功能；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4.出库单自动获取或录入、出库单编辑查询功能；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5.调拨单自动获取或录人、调拨单编辑查询功能；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6.库存量查询打印功能；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7.移库功能；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8.库存管理舍入误差处理功能；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9.库存分类汇总打印功能；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10.科室领用汇总打印功能；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11.出入库情况汇总打印功能；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12.采购结算统计打印功能；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13.物资管理月报、年报报表打印功能；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14.物资管理字典维护功能；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15.系统初始化管理功能；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16.用户权限管理功能；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2.2.4.2卫生材料管理系统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本系统在物资管理系统功能的框架上，管理医疗卫生材料。基本功能如下：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卫生材料的消耗和病人的使用对应。卫生材料出库零售价，指对病人收取消耗品费用的价格，这个价格与物价表中的相应价格保持一致，或卫生材料物价表就取自卫生材料数据库。出库零售价与实际采购价之间差额就是医院在一次消耗品周转中所得的利润。一般卫生材料在病人使用时做科室收入，事后科室集中补领时扣科室消耗。</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2.对于贵重医用卫生材料支持对应病人记费的请领和出库确认。</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3.要求物价表中卫生材料价格与卫生材料数据库的相应价格自动保持一致，或卫生材料的物价表就取自卫生材料数据库。</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4.医用卫生材料管理可以随时统计科室领用数量和科室给病人记帐的数量产品及分类维护：按国家及相关部门要求维护产品信息。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5.入库管理：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入库开单：填写或修改物资入库单，进行入库登记。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入库实物验收：对入库单中的物资进行实物记账。允许出库记账。</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入库财务验收：对已经入库验收的入库单进行会计记账</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6.出库管理：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出库开单：填写或修改出库单，进行出库登记。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出库实物验收：对出库单中的物资进行实物记账。可转出库单。</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出库财务验收：对已经出库验收的出库单进行会计记账。</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7.计划编制：根据现有库存量自动生成采购计划，二、三级库房或使用科室月计划报表汇总二、三级库房或使用科室月计划报表、审批采购计划单。</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8.调价：提供调价开单和调价单审批，实现对物资的价格调整。</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9.科室报损：提供报损开单和报损单审批功能，实现物资的报损处理。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10.科室在用转移：物品在各科室之间转移使用。</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11.查询：提供库存查询、科室领用查询、物资采购查询、出入库查询、科室在用查询、科室转移查询、近效期查询。实物账册和金额账册的查询。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12.系统维护：物品字典维护、生产厂商维护、供货厂商维护、一次性物品物价维护、流转方式维护、物资库房设置、用户及权限设置、近效期自动报警设置、库存不足报警。</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2.2.4.3 固定资产管理系统</w:t>
      </w:r>
      <w:bookmarkEnd w:id="139"/>
      <w:bookmarkEnd w:id="140"/>
      <w:bookmarkEnd w:id="141"/>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固定资产管理包括医院大型设备、低价值设备、房屋、家具等管理。具有库存、折旧、使用和维护管理。基本功能：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1.设备管理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1）主设备购增录入、编辑、查询；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2）主设备增值情况录入、编辑、查询；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3）附件购置录入、编辑、查询；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4）设备入库批量处理；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5）分期付款情况录入、编辑、查询；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6）进口设备购入有关资料录入编辑、查询；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7）设备出库单录入、编辑、查询；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8）设备调配单录入、编辑、查询；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9）设备销减管理；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10）设备增值管理；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11）附件耗用管理；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12）库存盘亏处理；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13）设备维修情况记录和维修费用管理；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14）设备完好情况和使用情况登记管理；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15）设备入出总帐检索查询和打印；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16）固定资产明细帐检索查询和打印；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17）设备折旧汇总统计打印；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18）设备购置分类检索查询、统计、汇总打印；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19）设备附件购置分类检索查询、统计、汇总打印；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20）卫生部、地方卫生行政部门统一报表汇总打印；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21）设备管理字典维护（参见</w:t>
      </w:r>
      <w:smartTag w:uri="urn:schemas-microsoft-com:office:smarttags" w:element="chsdate">
        <w:smartTagPr>
          <w:attr w:name="Year" w:val="1899"/>
          <w:attr w:name="Month" w:val="12"/>
          <w:attr w:name="Day" w:val="30"/>
          <w:attr w:name="IsLunarDate" w:val="False"/>
          <w:attr w:name="IsROCDate" w:val="False"/>
        </w:smartTagPr>
        <w:r w:rsidRPr="00A264BB">
          <w:rPr>
            <w:rFonts w:ascii="楷体" w:eastAsia="楷体" w:hAnsi="楷体" w:hint="eastAsia"/>
            <w:sz w:val="24"/>
            <w:szCs w:val="18"/>
            <w:lang w:val="zh-CN"/>
          </w:rPr>
          <w:t>3.8.6</w:t>
        </w:r>
      </w:smartTag>
      <w:r w:rsidRPr="00A264BB">
        <w:rPr>
          <w:rFonts w:ascii="楷体" w:eastAsia="楷体" w:hAnsi="楷体" w:hint="eastAsia"/>
          <w:sz w:val="24"/>
          <w:szCs w:val="18"/>
          <w:lang w:val="zh-CN"/>
        </w:rPr>
        <w:t>系统初始化）；</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22）统计和分析；</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23）可打印出法定医疗设备调查表（卫统3表）的汇总表；</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24）可导出符合卫生部综合统计直报系统的卫统3表数据，保证在直报系统中能导入；</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25）设备折旧支持医院自定折旧方式（按原值折旧、净值折旧、考核金额折旧、加速折旧、减半折旧等）；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26）提供计量设备检定记录功能和到期未检定设备提示；</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27）设备报废处理；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28）设备标签打印；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29）设备附件增减管理；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30）设备档案管理；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31）设备证件管理（增减设备证件）。</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2、房屋管理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1）房屋登记（包括建筑物名称、结构属性、建筑质量、现建筑面积、金额、修</w:t>
      </w:r>
      <w:r w:rsidRPr="00A264BB">
        <w:rPr>
          <w:rFonts w:ascii="楷体" w:eastAsia="楷体" w:hAnsi="楷体" w:hint="eastAsia"/>
          <w:sz w:val="24"/>
          <w:szCs w:val="18"/>
          <w:lang w:val="zh-CN"/>
        </w:rPr>
        <w:lastRenderedPageBreak/>
        <w:t>建日期、单价等）；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2）房屋改建管理（改建建筑、申请单位、使用材料、材料数量、材料金额、单项总价等）；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3）房屋扩建管理（扩建依附建筑、扩建项目、扩建面积、金额、使用科室、施工单位、使用材料、材料数量、材料金额、单项总价等）；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4）房屋分配；</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5）房屋维修（维修建筑、申请单位、使用材料、材料数量、材料金额、单项总价等）；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6）房屋折旧；</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7）房屋占用统计；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8）科室占用房屋统计；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9）土地附着物统计；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10）房屋改建统计分析；</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11）房屋维修情况统计；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12）房屋扩建情况统计；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13）新增建筑物统计；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14）土地管理；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3.低价值设备管理：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1）低值设备领用；</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2）低值设备报废；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3）低值设备调拨；</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4）科室低值设备报废统计；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5）科室低值设备领用统计；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6）低值设备库存查询；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4.家居管理：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1）家具入库管理（家居名称、型号、规格、来源、单位、折旧年限等）；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2）家具分配；</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3）家具调拨；</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4）家具报废；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5）家具维修管理；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6）家具占用同期；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7）家具折旧。</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2.2.4.4供应室管理系统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 xml:space="preserve">    对消毒材料的库存和供应进行管理，计算各科室消毒费用，纳入成本核算系统；对卫生材料的申领、发放进行管理。系统支持物品管理，消毒记录等相关处理。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1.供应室物品管理：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入库：入库时，进价默认为物品字典中的进价，零售价默认＝进价，可修改，支持打印入库单。</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出库：支持直达出库，打印出库单；</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报损：打印报损单；</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返库：直接冲减库存；</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来料加工物品处理：对于来料加工的物品，先将原材料出库，然后再将加工后的物品按成品入库；</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统计查询：科室申领统计表,记录各科室的申领记录,核算各申领科室使用量和库存量。</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2.消毒记录</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建立消毒物品字典：体现名称、计费标准(元/次)(即单价)，可修改。</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录入各科消毒记录：录入时可维护实际计费标准，要求存静态数据。</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消毒记录统计：按任意时间段统计&lt;临床各科室消毒记录&gt;，临床消毒收费情况查询，对消毒材料的库存和供应进行管理，计算各科室消毒费用、纳入成本核算系</w:t>
      </w:r>
      <w:r w:rsidRPr="00A264BB">
        <w:rPr>
          <w:rFonts w:ascii="楷体" w:eastAsia="楷体" w:hAnsi="楷体" w:hint="eastAsia"/>
          <w:sz w:val="24"/>
          <w:szCs w:val="18"/>
          <w:lang w:val="zh-CN"/>
        </w:rPr>
        <w:lastRenderedPageBreak/>
        <w:t>统，核算各科室的消毒费用。</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2.3综合管理与查询应用部分</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2.3.1综合管理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2.3.1.1院内感染管理系统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院内感染管理主要实现以下功能：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医院感染疑似病例搜索功能：根据诊断标准，临床医生病例描述，护理记录，症状（如腹泻，湿啰音等），体征（如体温升高），相关检查（如肺部炎症），微生物检查等关键词，（在服务器非繁忙时段）进行主动搜索，并作为疑似感染病例提交临床医生和院感科。</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要求：辅助诊断功能（要求症状、体征、检查、检验的检索词数据库，可以按医院感染部位分类，如呼吸系统感染检索词数据库、胃肠道感染检索词数据库等；要求初步的筛选功能，例如腹泻+3次/24小时或腹泻+2天）</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2.横截面调查：现患率调查能方便提取某一日期全院所有在院病人的（医院、社区）感染情况、侵入性操作情况、抗菌药物使用情况(联用情况)、病原学送检情况。</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高危因素监测功能：从医嘱系统提取包括对全院使用呼吸机（相关肺炎）、留置导尿管（相关尿路感染）、静脉插管（相关血流感染）、血液透析患者等；（从手术麻醉系统）不同切口类型手术；（LIS系统）多重耐药菌感染；（HIS系统）新生儿室、ICU等重点人群进行重点监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4.支持抗菌药物监测：对抗菌药物使用情况进行监测，包括用药目的，联用情况，病原学送检情况，围手术期用药情况。</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5.支持环境卫生学监测：对环境卫生学（物体表面、手卫生、消毒液等细菌培养及高压锅生物监测等）监测进行管理，包括数据录入、结果判定、统计汇总等。对不合格情况进行提示科室，提示院感科专职人员。</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6.支持针刺伤及血液体液暴露、职业暴露监测：按照卫生部相关要求，对暴露情况进行登记，初步判断给予相应处置意见，上报院感科进行审核，院感科给予知道意见，反馈暴露人，并进行追踪随访。</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7.预警功能：对于同一病区，如果出现多例同一部位、同一病原体等感染聚集，给予提醒功能。（1周内出现3例及以上即给予提示疑似暴发）</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8.互动功能，实现过程监控与干预：对于高危因素，能够给医生提醒功能，如医生开医嘱留置导尿管，自动跳出导尿管相关尿路感染预防控制的规程，如出现尿培养出阳性菌，给予相应处置措施提示。</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对于诊断特殊传染病，自动提示医务人员采取相应隔离措施。如：劣性传染病（霍乱）等提示“严密隔离，做好防护，立即上报”，多重耐药菌感染患者提示“床边隔离，落实手卫生”；朊毒体、气性坏疽及突发原因不明传染病提示“单间隔离，使用后物品严格处置”；肺结核、水痘、SARS等提示“空气传播单间隔离，带N95口罩，落实手卫生”；百日咳、白喉、流行性感冒、病毒性腮腺炎、流行性脑脊髓膜炎等提示“飞沫传播隔离，带外科口罩，落实手卫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9.方便报卡与数据要求：从医院现有系统 （HIS,CIS,LIS）等系统自动导入病人基本资料及感染相关信息。包括病人基本资料、侵入行操作信息（呼吸机、气管</w:t>
      </w:r>
      <w:r w:rsidRPr="00A264BB">
        <w:rPr>
          <w:rFonts w:ascii="楷体" w:eastAsia="楷体" w:hAnsi="楷体" w:hint="eastAsia"/>
          <w:sz w:val="24"/>
          <w:szCs w:val="18"/>
          <w:lang w:val="zh-CN"/>
        </w:rPr>
        <w:lastRenderedPageBreak/>
        <w:t>切开、静脉插管、导尿管、手术等）、细菌培养信息、抗生素使用信息等。对于上报的病例通过院感科审核后，能够把确认的和排除的病例分开（形成两种界面：医院感染病例、普通病例）。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10.统计报表功能：对相关数据要有统计报表、导出、打印等功能，针对感染率、例次感染率，按照科室、标准科室生成报表。 </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11.高危因素监测具体要求：</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1）呼吸机肺炎监测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要求：（从医嘱系统）提取全院使用呼吸机患者病例，并与使用呼吸机后发生肺部感染的病例关联，作为疑似病例汇总，专职人员审核确定是否为呼吸机相关肺炎，从而计算出呼吸机相关肺炎的感染率。同时与相关因素关联，体温，血常规，病原学检查，侵入性操作（呼吸机、中心静脉插管、导尿管、气管切开、手术等），抗菌药物使用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2）静脉插管相关血流感染监测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要求：（从医嘱系统）提取全院使用静脉插管、动脉插管患者病例，并与使用动静脉插管后发生血液感染的病例关联，作为疑似病例汇总，专职人员审核确定是否为导管相关血流感染，从而计算出感染率。同时与相关因素关联，体温，症状，病原学检查，侵入性操作（呼吸机、中心静脉插管、导尿管、气管切开、手术等），抗菌药物使用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3）留置导尿管相关尿路感染</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要求：（从医嘱系统）提取全院留置导尿管患者病例，并与留置导尿管后发生尿</w:t>
      </w:r>
      <w:r w:rsidRPr="00A264BB">
        <w:rPr>
          <w:rFonts w:ascii="楷体" w:eastAsia="楷体" w:hAnsi="楷体" w:hint="eastAsia"/>
          <w:sz w:val="24"/>
          <w:szCs w:val="18"/>
          <w:lang w:val="zh-CN"/>
        </w:rPr>
        <w:lastRenderedPageBreak/>
        <w:t>路感染的病例关联，作为疑似病例汇总，专职人员审核确定是否为导尿管相关尿路感染，从而计算出呼吸机相关肺炎的感染率。同时与相关因素关联，体温，症状，病原学检查，侵入性操作（呼吸机、中心静脉插管、导尿管、气管切开、手术等），抗菌药物使用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4）手术切口感染监测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要求：与手术麻醉系统进行对接，提取相关信息，并与院感情况、肺部感染、切口感染情况相关联，计算相应感染率。</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5）多重耐药菌感染监测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要求：能够通过lis系统主动搜索多重耐药菌感染病例，进行汇总。耐药菌包括耐甲氧西林金黄色葡萄球菌（MRSA）、耐万古霉素肠球菌（VRE）、产超广谱β-内酰胺酶（ESBLs）细菌、耐碳青霉烯类抗菌药物肠杆菌科细菌（CRE）、耐碳青霉烯类抗菌药物鲍曼不动杆菌（CR-AB）、多重耐药/泛耐药铜绿假单胞菌（MDR/PDR-PA)和多重耐药结核分枝杆菌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条件：多耐药：三类及三类以上抗生素耐药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6）新生儿监测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要求：对入住新生儿室病例进行汇总，并按照出生体重进行分组，并与相关侵入性操作（呼吸机、中心静脉插管、导尿管、气管切开、手术等）等危险因素以及抗菌药物使用情况关联，自动形成新生儿日记，计算感染率。</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7）ICU监测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要求：对入住ICU病例进行汇总，并与相关侵入性操作（呼吸机、中心静脉插管、导尿管、气管切开、手术等）等危险因素以及抗菌药物使用情况关联，进行临床病情等级分类，形成自动形成ICU日记，计算相应感染率。ICU包括重症医学科、急诊ICU、心外ICU、CCU，必要时扩展至神经外科、神经内科、呼吸内科重症室。</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8）血液透析监测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要求：与（医嘱系统）关联，提取血液透析总例数，然后并与感染数关联，计算出感染率。</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2.3.1.2病案管理系统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要对病案首页和相关内容及病案室(科)工作进行管理的系统。它的管理范畴包括：实现病案的编制功能、病案首页管理、姓名索引管理、病案质量控制和病人随诊管理，同时对门诊、住院病案的出借、归档进行追踪管理。在病案的编制过程中要其他相关系统中提取所需信息以避免重复录入，疾病的编码采用ICD-10编码，其他的编码尽可能采用国家和行业标准。根据卫生部标准及医院的实际情况按照疾病分类进行统计汇总。基本功能如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1.病案首页管理所包含的基本内容：病人基本信息、住院信息、诊断信息、手术信息、过敏信息、患者费用、治疗结果、院内感染和病案质量等。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2.必须有灵活多样的检索方式，包括首页内容的查询、病案号查询、未归档病案的查询。对病案号查询要支持病人姓名的模糊查询。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3.对检索结果要有多种形式的显示或输出形式，包括病案首页、病人姓名索引卡片、疾病索引卡片、手术索引卡片、入院病人登记簿、出院病人登记簿、死亡病</w:t>
      </w:r>
      <w:r w:rsidRPr="00A264BB">
        <w:rPr>
          <w:rFonts w:ascii="楷体" w:eastAsia="楷体" w:hAnsi="楷体" w:hint="eastAsia"/>
          <w:sz w:val="24"/>
          <w:szCs w:val="18"/>
          <w:lang w:val="zh-CN"/>
        </w:rPr>
        <w:lastRenderedPageBreak/>
        <w:t>人登记薄、传染病登记簿和肿瘤登记簿。</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4.依据标准的疾病分类、手术分类代码处理一病多名问题。</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5.具有基本的统计功能，包括疾病的统计分析、科室统计、医生(主治医师、住院医师、手术师、麻醉师)统计、病人情况分析(如职业、来源地)和单病种分析等。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6.病案的借阅病案的借阅是病案管理的重要组成部分，基本功能包括：借阅登记、预约登记、出库处理、在借查询、打印应还者名单和借阅情况分析。</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7.病案的追踪：出库登记，包括门诊出库登记、住院出库登记、科研出库登记；能够处理门诊、住院病案分开的情况。</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8.病案质量控制。</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2.3.1.3财务管理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财务管理模块主要对挂号员日结、挂号员汇总、收费员汇总、门诊科室汇总、住院科室汇总、预交金汇总、药库月报、各科室核算、药库科室明细账、药库明细账、药库总账、物资各科室核算、科室领用物资统计、物资科室明细账等进行统计查询的功能。该模块对于减轻财务人员的工作强度、增强统计的准确性方面有很大的帮助。</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财务管理系统与经济核算管理系：财务管理系统功能规范参见财政部和卫生部的有关规定。经济核算管理系统包括医院收支情况汇总、科室收支情况汇总、医院和科室成本核算等功能。经济核算是强化医院经济管理的重要手段，可促进医院增收节支，达到“优质、高效、低耗”的管理目标。基本功能如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1）门诊收入、支出统计汇总；</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2）住院收入、支出统计汇总；</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3）药品进、销、差价统计汇总；</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4）物资消耗和库存统计汇总；</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5）固定资产统计和折旧计算；</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6）房屋面积统计汇总；</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7）各科室和病房工作量统计汇总；</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8）临床工作人员工作量统计；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9）管理部门和后勤保障部门收支和工作量统计；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10）支持多种算法进行医院成本摊分；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11）全院综合分析统计核算；</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12）提供各项统计汇总信息查询、显示、打印功能；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13）与财务专用软件系统接口，直接读取有关信息。</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2.3.2综合查询管理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2.3.2.1医疗统计系统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对医院发展情况、资源利用、医疗护理质量、医技科室工作效率、全院社会</w:t>
      </w:r>
      <w:r w:rsidRPr="00A264BB">
        <w:rPr>
          <w:rFonts w:ascii="楷体" w:eastAsia="楷体" w:hAnsi="楷体" w:hint="eastAsia"/>
          <w:sz w:val="24"/>
          <w:szCs w:val="18"/>
          <w:lang w:val="zh-CN"/>
        </w:rPr>
        <w:lastRenderedPageBreak/>
        <w:t>效益和经济效益等方面的数据进行收集、储存、统计分析并提供准确、可靠的统计数据，为医院和各级卫生管理部门提供所需要的各种报表。基本功能如下：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1.数据收集应包括：门诊病人统计数据；急诊医疗统计数据；住院病人统计数据；医技科室工作量统计数据。</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2.提供门诊、急诊统计报表：门、急诊日报表、月报表、季报表、半年报表和年报表。</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3.病房统计报表：病房日报表、月报表、季报表、半年报表和年报表。</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4.门诊挂号统计。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5.病人分类统计报表，单病种统计报表。</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6.对卫生主管部门的报表：医院医疗工作月报表；医院住院病人疾病分类报表；损伤和中毒小计的外部原因分类表。卫生行政主管部门规定的其他法定报表（以后根据规定随时免费增加）。</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2.3.2.2统计综合分析</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1.门诊工作情况分析；</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2.病房(病区)工作情况(含病房床位周转情况分析；</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3.出院病人分病种等统计分析；</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4.手术与麻醉情况分析；</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5.医技科室工作量统计；药品分析：处方药与非处方药、基本药物品种与非基本</w:t>
      </w:r>
      <w:r w:rsidRPr="00A264BB">
        <w:rPr>
          <w:rFonts w:ascii="楷体" w:eastAsia="楷体" w:hAnsi="楷体" w:hint="eastAsia"/>
          <w:sz w:val="24"/>
          <w:szCs w:val="18"/>
          <w:lang w:val="zh-CN"/>
        </w:rPr>
        <w:lastRenderedPageBreak/>
        <w:t>药物品种的用时金额、科室、个人的查询、统计、打印等药品管理统计指标。</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6.医院工作指标统计分析。</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7.医院的社会、经济效益统计分析。</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2.3.2.3院长综合查询与分析系统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本系统包括临床医疗统计、医院各科室的收支情况统计、医院药品出入情况的统计、各科室用药情况统计、住院病人情况统计、住院床位情况统计、各科室工作情况统计、疾病分类统计，对整个医院信息系统的数据进行加工处理，形成有关医院人、财、物统计汇总系统，为院长决策提供全面及时数据资料。要从医院信息系统中加工处理出有关医院管理的医、教、研和人、财、物分析决策信息，以便为院长及各级管理者决策提供依据。基本功能如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1.临床医疗统计分析信息。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2.医院财务管理分析、统计、收支执行情况和科室核算分配信息。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3.医院药品进出库额管理，药品会计核算和统计分析。</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4.重要仪器设备使用效率和完好率信息。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5.后勤保障物资供应情况和经济核算。</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6.医务、护理管理质量和分析信息。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7.科室设置、重点学科、医疗水平有关决策信息。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8.门诊挂号统计、收费分项结算、科室核算信息及门诊月报。</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9.住院收费分项核算、各科月核算、患者费用查询、病人分类统计信息。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10.医院社会及经济效益年报信息。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11.医技情况报表、医院工作指标、医保费用统计信息。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12.能建立工作人员的个人档案(查询个人情况、医疗、科研、教学、业务收入等相关情况)。</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2.3.2.4运营决策支持</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rPr>
        <w:t xml:space="preserve">  </w:t>
      </w:r>
      <w:r w:rsidRPr="00A264BB">
        <w:rPr>
          <w:rFonts w:ascii="楷体" w:eastAsia="楷体" w:hAnsi="楷体" w:hint="eastAsia"/>
          <w:sz w:val="24"/>
          <w:szCs w:val="18"/>
          <w:lang w:val="zh-CN"/>
        </w:rPr>
        <w:t xml:space="preserve"> 字化医院运营决策支持系统具有质量管理、效率管理、效益管理、安全管理、评价体系管理要求。</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1.质量管理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1）医疗质量，疾病诊断质量统计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2）人员质量，医院职工情况，保有医生的专业特长统计；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3）财务质量，资产负债率统计，现金流量统计；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4）资产质量，医院硬件建设，资产回报率等统计；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2.效率管理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1）医疗效率，门急诊工作效率临床工作效率、辅诊与检验工作效率等：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2）财务效率，资金周转利用率，应收应付状况统计等；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3）供应链效率，物资满足率，库存周转率统计，采购准确率统计等；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4）人员效率，日均门诊量统计，出勤率统计等；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5）资产效率，床位利用率统计，设备故障率统计等。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3.效益管理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1）医疗效益，单病种成本，平均住院时间；</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2）财务效益，资产收益率；</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3）组织效益，医师、诊疗组、科室经营效益等；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4）物资效益，设备投资回收周期等。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4.安全管理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1）医疗事故统计；</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2）院内感染率统计； </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3）手术并发症统计等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5.评价体系管理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1）评价数据录入、评价数据处理、评价数据查询；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2）评价统计报表、评价导出导入；</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3）医院感染评价，感染监测统计报表；</w:t>
      </w:r>
    </w:p>
    <w:p w:rsidR="007A428F" w:rsidRPr="00A264BB" w:rsidRDefault="007A428F" w:rsidP="009F6DDB">
      <w:pPr>
        <w:spacing w:beforeLines="100" w:afterLines="100" w:line="360" w:lineRule="auto"/>
        <w:rPr>
          <w:rFonts w:ascii="楷体" w:eastAsia="楷体" w:hAnsi="楷体"/>
          <w:sz w:val="24"/>
          <w:szCs w:val="18"/>
          <w:lang w:val="zh-CN"/>
        </w:rPr>
      </w:pP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2.3.2.5病人咨询服务系统或多媒体导医系统</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本系统根据以“病人为中心”的服务宗旨，支持医院为病人提供全方位的服务，病人通过触摸屏导医系统了解医院的各种信息。系统通过提示引导病人自行操作查询。以电话、互联网、触摸屏等方式为患者提供就医指导和多方面咨询服务。基本功能如下：</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1.医院简介：介绍医院历史、组织机构、医院级别、医疗水平、诊疗科目、诊断设备与技术、医疗科别、人员组成、特色门诊、医院布局等。</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2.名医介绍：主要专家特长、照片和出诊时间。</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3.就诊指南：医生出诊时间，提供检查、检验、划价、收费、取药、导医等信息。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4.收费查询：提供各项收费标准，查询患者的缴费信息。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5.药理信息：药品种类和价格以及药品的主要功效，简要的用药提示。</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6.检查项目：主要检查项目简介、检查须知、检查地点、出结果时间。</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7.检验项目：主要检验项目简介，检验须知，检验地点、出结果时间，正常值范围。</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8.保险费用咨询：患者能够根据自己的密码查询有关医保数据。</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9.保健知识查询。</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10.地理位置图</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11.医院的科室及医院工作人员信息查询。</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lastRenderedPageBreak/>
        <w:t>2.4接口管理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能与外部信息系统自动实时或定时推送（或互操作）数据的内部信息系统，但确实不能实现自动实时或定时推送（或互操作）的医院信息系统必须按卫生部有关数据交换标准和信息交换协议给下列外部信息系统共享（上传或下载）数据。</w:t>
      </w:r>
    </w:p>
    <w:p w:rsidR="007A428F" w:rsidRPr="00A264BB" w:rsidRDefault="007A428F" w:rsidP="009F6DDB">
      <w:pPr>
        <w:spacing w:beforeLines="100" w:afterLines="100" w:line="360" w:lineRule="auto"/>
        <w:rPr>
          <w:rFonts w:ascii="楷体" w:eastAsia="楷体" w:hAnsi="楷体"/>
          <w:sz w:val="24"/>
          <w:szCs w:val="18"/>
          <w:lang w:val="zh-CN"/>
        </w:rPr>
      </w:pPr>
      <w:bookmarkStart w:id="142" w:name="_Toc265073068"/>
      <w:bookmarkStart w:id="143" w:name="_Toc266084507"/>
      <w:bookmarkStart w:id="144" w:name="_Toc266100838"/>
      <w:r w:rsidRPr="00A264BB">
        <w:rPr>
          <w:rFonts w:ascii="楷体" w:eastAsia="楷体" w:hAnsi="楷体" w:hint="eastAsia"/>
          <w:sz w:val="24"/>
          <w:szCs w:val="18"/>
          <w:lang w:val="zh-CN"/>
        </w:rPr>
        <w:t>2.4.1 远程医疗咨询（会诊）共享</w:t>
      </w:r>
      <w:bookmarkEnd w:id="142"/>
      <w:bookmarkEnd w:id="143"/>
      <w:bookmarkEnd w:id="144"/>
    </w:p>
    <w:p w:rsidR="007A428F" w:rsidRPr="00A264BB" w:rsidRDefault="007A428F" w:rsidP="009F6DDB">
      <w:pPr>
        <w:spacing w:beforeLines="100" w:afterLines="100" w:line="360" w:lineRule="auto"/>
        <w:rPr>
          <w:rFonts w:ascii="楷体" w:eastAsia="楷体" w:hAnsi="楷体"/>
          <w:sz w:val="24"/>
          <w:szCs w:val="18"/>
          <w:lang w:val="zh-CN"/>
        </w:rPr>
      </w:pPr>
      <w:bookmarkStart w:id="145" w:name="_Toc264992557"/>
      <w:r w:rsidRPr="00A264BB">
        <w:rPr>
          <w:rFonts w:ascii="楷体" w:eastAsia="楷体" w:hAnsi="楷体" w:hint="eastAsia"/>
          <w:sz w:val="24"/>
          <w:szCs w:val="18"/>
          <w:lang w:val="zh-CN"/>
        </w:rPr>
        <w:t xml:space="preserve">    按照卫生部《居民健康档案基本框架和基本数据元》和《电子病历基本框架与数据元标准（试行）》等规范和数据标准与远程医疗咨询（会诊）中心进行数据共享，实现实时动态医疗咨询（会诊）。</w:t>
      </w:r>
      <w:bookmarkEnd w:id="145"/>
    </w:p>
    <w:p w:rsidR="007A428F" w:rsidRPr="00A264BB" w:rsidRDefault="007A428F" w:rsidP="009F6DDB">
      <w:pPr>
        <w:spacing w:beforeLines="100" w:afterLines="100" w:line="360" w:lineRule="auto"/>
        <w:rPr>
          <w:rFonts w:ascii="楷体" w:eastAsia="楷体" w:hAnsi="楷体"/>
          <w:sz w:val="24"/>
          <w:szCs w:val="18"/>
          <w:lang w:val="zh-CN"/>
        </w:rPr>
      </w:pPr>
      <w:bookmarkStart w:id="146" w:name="_Toc265073070"/>
      <w:bookmarkStart w:id="147" w:name="_Toc266084509"/>
      <w:bookmarkStart w:id="148" w:name="_Toc266100840"/>
      <w:r w:rsidRPr="00A264BB">
        <w:rPr>
          <w:rFonts w:ascii="楷体" w:eastAsia="楷体" w:hAnsi="楷体" w:hint="eastAsia"/>
          <w:sz w:val="24"/>
          <w:szCs w:val="18"/>
          <w:lang w:val="zh-CN"/>
        </w:rPr>
        <w:t>2.4.2 综合卫生管理信息平台共享（待建）</w:t>
      </w:r>
      <w:bookmarkEnd w:id="146"/>
      <w:bookmarkEnd w:id="147"/>
      <w:bookmarkEnd w:id="148"/>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按照卫生部有关规范和标准，上传医院工作量、服务质量、财务公计、医疗资源等数据。</w:t>
      </w:r>
    </w:p>
    <w:p w:rsidR="007A428F" w:rsidRPr="00A264BB" w:rsidRDefault="007A428F" w:rsidP="009F6DDB">
      <w:pPr>
        <w:spacing w:beforeLines="100" w:afterLines="100" w:line="360" w:lineRule="auto"/>
        <w:rPr>
          <w:rFonts w:ascii="楷体" w:eastAsia="楷体" w:hAnsi="楷体"/>
          <w:sz w:val="24"/>
          <w:szCs w:val="18"/>
          <w:lang w:val="zh-CN"/>
        </w:rPr>
      </w:pPr>
      <w:bookmarkStart w:id="149" w:name="_Toc265073071"/>
      <w:bookmarkStart w:id="150" w:name="_Toc266084510"/>
      <w:bookmarkStart w:id="151" w:name="_Toc266100841"/>
      <w:r w:rsidRPr="00A264BB">
        <w:rPr>
          <w:rFonts w:ascii="楷体" w:eastAsia="楷体" w:hAnsi="楷体" w:hint="eastAsia"/>
          <w:sz w:val="24"/>
          <w:szCs w:val="18"/>
          <w:lang w:val="zh-CN"/>
        </w:rPr>
        <w:t>2.4.3妇幼卫生信息平台共享</w:t>
      </w:r>
      <w:bookmarkEnd w:id="149"/>
      <w:bookmarkEnd w:id="150"/>
      <w:bookmarkEnd w:id="151"/>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按照卫生部有关规范和标准，上传医院儿童保健、妇女保健、与妇幼有关的诊疗数据。</w:t>
      </w:r>
    </w:p>
    <w:p w:rsidR="007A428F" w:rsidRPr="00A264BB" w:rsidRDefault="007A428F" w:rsidP="009F6DDB">
      <w:pPr>
        <w:spacing w:beforeLines="100" w:afterLines="100" w:line="360" w:lineRule="auto"/>
        <w:rPr>
          <w:rFonts w:ascii="楷体" w:eastAsia="楷体" w:hAnsi="楷体"/>
          <w:sz w:val="24"/>
          <w:szCs w:val="18"/>
          <w:lang w:val="zh-CN"/>
        </w:rPr>
      </w:pPr>
      <w:bookmarkStart w:id="152" w:name="_Toc265073072"/>
      <w:bookmarkStart w:id="153" w:name="_Toc266084511"/>
      <w:bookmarkStart w:id="154" w:name="_Toc266100842"/>
      <w:r w:rsidRPr="00A264BB">
        <w:rPr>
          <w:rFonts w:ascii="楷体" w:eastAsia="楷体" w:hAnsi="楷体" w:hint="eastAsia"/>
          <w:sz w:val="24"/>
          <w:szCs w:val="18"/>
          <w:lang w:val="zh-CN"/>
        </w:rPr>
        <w:t>2.4.4 卫生部卫生统计直报共享</w:t>
      </w:r>
      <w:bookmarkEnd w:id="152"/>
      <w:bookmarkEnd w:id="153"/>
      <w:bookmarkEnd w:id="154"/>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按省卫生厅时间要求按时向省卫生统计直报平台上传数据，或脱导出符合规范和标准的数据。</w:t>
      </w:r>
    </w:p>
    <w:p w:rsidR="007A428F" w:rsidRPr="00A264BB" w:rsidRDefault="007A428F" w:rsidP="009F6DDB">
      <w:pPr>
        <w:spacing w:beforeLines="100" w:afterLines="100" w:line="360" w:lineRule="auto"/>
        <w:rPr>
          <w:rFonts w:ascii="楷体" w:eastAsia="楷体" w:hAnsi="楷体"/>
          <w:sz w:val="24"/>
          <w:szCs w:val="18"/>
          <w:lang w:val="zh-CN"/>
        </w:rPr>
      </w:pPr>
      <w:bookmarkStart w:id="155" w:name="_Toc265073073"/>
      <w:bookmarkStart w:id="156" w:name="_Toc266084512"/>
      <w:bookmarkStart w:id="157" w:name="_Toc266100843"/>
      <w:r w:rsidRPr="00A264BB">
        <w:rPr>
          <w:rFonts w:ascii="楷体" w:eastAsia="楷体" w:hAnsi="楷体" w:hint="eastAsia"/>
          <w:sz w:val="24"/>
          <w:szCs w:val="18"/>
          <w:lang w:val="zh-CN"/>
        </w:rPr>
        <w:t>2.4.5 卫生监督信息平台共享</w:t>
      </w:r>
      <w:bookmarkEnd w:id="155"/>
      <w:bookmarkEnd w:id="156"/>
      <w:bookmarkEnd w:id="157"/>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 xml:space="preserve">    按照卫生部有关规范和标准，上传卫生监督有关的数据。</w:t>
      </w:r>
    </w:p>
    <w:p w:rsidR="007A428F" w:rsidRPr="00A264BB" w:rsidRDefault="007A428F" w:rsidP="009F6DDB">
      <w:pPr>
        <w:spacing w:beforeLines="100" w:afterLines="100" w:line="360" w:lineRule="auto"/>
        <w:rPr>
          <w:rFonts w:ascii="楷体" w:eastAsia="楷体" w:hAnsi="楷体"/>
          <w:sz w:val="24"/>
          <w:szCs w:val="18"/>
          <w:lang w:val="zh-CN"/>
        </w:rPr>
      </w:pPr>
      <w:bookmarkStart w:id="158" w:name="_Toc265073074"/>
      <w:bookmarkStart w:id="159" w:name="_Toc266084513"/>
      <w:bookmarkStart w:id="160" w:name="_Toc266100844"/>
      <w:r w:rsidRPr="00A264BB">
        <w:rPr>
          <w:rFonts w:ascii="楷体" w:eastAsia="楷体" w:hAnsi="楷体" w:hint="eastAsia"/>
          <w:sz w:val="24"/>
          <w:szCs w:val="18"/>
          <w:lang w:val="zh-CN"/>
        </w:rPr>
        <w:t>2.4.6 突发公共卫生事件应急指挥及医疗救治系统共享</w:t>
      </w:r>
      <w:bookmarkEnd w:id="158"/>
      <w:bookmarkEnd w:id="159"/>
      <w:bookmarkEnd w:id="160"/>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按有关规范和标准，上传突发公共卫生事件应急指挥和医疗救治有关的数据。</w:t>
      </w:r>
    </w:p>
    <w:p w:rsidR="007A428F" w:rsidRPr="00A264BB" w:rsidRDefault="007A428F" w:rsidP="009F6DDB">
      <w:pPr>
        <w:spacing w:beforeLines="100" w:afterLines="100" w:line="360" w:lineRule="auto"/>
        <w:rPr>
          <w:rFonts w:ascii="楷体" w:eastAsia="楷体" w:hAnsi="楷体"/>
          <w:sz w:val="24"/>
          <w:szCs w:val="18"/>
          <w:lang w:val="zh-CN"/>
        </w:rPr>
      </w:pPr>
      <w:bookmarkStart w:id="161" w:name="_Toc265073075"/>
      <w:bookmarkStart w:id="162" w:name="_Toc266084514"/>
      <w:bookmarkStart w:id="163" w:name="_Toc266100845"/>
      <w:r w:rsidRPr="00A264BB">
        <w:rPr>
          <w:rFonts w:ascii="楷体" w:eastAsia="楷体" w:hAnsi="楷体" w:hint="eastAsia"/>
          <w:sz w:val="24"/>
          <w:szCs w:val="18"/>
          <w:lang w:val="zh-CN"/>
        </w:rPr>
        <w:t>2.4.7 卫生部死因调查直报系统共享</w:t>
      </w:r>
      <w:bookmarkEnd w:id="161"/>
      <w:bookmarkEnd w:id="162"/>
      <w:bookmarkEnd w:id="163"/>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按有关规范和标准，上传死因调查数据。</w:t>
      </w:r>
    </w:p>
    <w:p w:rsidR="007A428F" w:rsidRPr="00A264BB" w:rsidRDefault="007A428F" w:rsidP="009F6DDB">
      <w:pPr>
        <w:spacing w:beforeLines="100" w:afterLines="100" w:line="360" w:lineRule="auto"/>
        <w:rPr>
          <w:rFonts w:ascii="楷体" w:eastAsia="楷体" w:hAnsi="楷体"/>
          <w:sz w:val="24"/>
          <w:szCs w:val="18"/>
          <w:lang w:val="zh-CN"/>
        </w:rPr>
      </w:pPr>
      <w:bookmarkStart w:id="164" w:name="_Toc265073076"/>
      <w:bookmarkStart w:id="165" w:name="_Toc266084515"/>
      <w:bookmarkStart w:id="166" w:name="_Toc266100846"/>
      <w:r w:rsidRPr="00A264BB">
        <w:rPr>
          <w:rFonts w:ascii="楷体" w:eastAsia="楷体" w:hAnsi="楷体" w:hint="eastAsia"/>
          <w:sz w:val="24"/>
          <w:szCs w:val="18"/>
          <w:lang w:val="zh-CN"/>
        </w:rPr>
        <w:t>2.4.8 卫生部慢病专报系统共享</w:t>
      </w:r>
      <w:bookmarkEnd w:id="164"/>
      <w:bookmarkEnd w:id="165"/>
      <w:bookmarkEnd w:id="166"/>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按有关规范和标准，上传慢病调查数据。</w:t>
      </w:r>
    </w:p>
    <w:p w:rsidR="007A428F" w:rsidRPr="00A264BB" w:rsidRDefault="007A428F" w:rsidP="009F6DDB">
      <w:pPr>
        <w:spacing w:beforeLines="100" w:afterLines="100" w:line="360" w:lineRule="auto"/>
        <w:rPr>
          <w:rFonts w:ascii="楷体" w:eastAsia="楷体" w:hAnsi="楷体"/>
          <w:sz w:val="24"/>
          <w:szCs w:val="18"/>
          <w:lang w:val="zh-CN"/>
        </w:rPr>
      </w:pPr>
      <w:bookmarkStart w:id="167" w:name="_Toc265073077"/>
      <w:bookmarkStart w:id="168" w:name="_Toc266084516"/>
      <w:bookmarkStart w:id="169" w:name="_Toc266100847"/>
      <w:r w:rsidRPr="00A264BB">
        <w:rPr>
          <w:rFonts w:ascii="楷体" w:eastAsia="楷体" w:hAnsi="楷体" w:hint="eastAsia"/>
          <w:sz w:val="24"/>
          <w:szCs w:val="18"/>
          <w:lang w:val="zh-CN"/>
        </w:rPr>
        <w:t>2.4.9新型农村合作医疗数据共享和医疗保险数据共享</w:t>
      </w:r>
      <w:bookmarkEnd w:id="167"/>
      <w:bookmarkEnd w:id="168"/>
      <w:bookmarkEnd w:id="169"/>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按照卫生部《居民健康档案基本框架和基本数据元》、《电子病历基本框架与数据元标准（试行）》、《新型农村合作医疗信息系统基本规范》等规范和数据标准与新农合数据中心进行数据共享，实现实时动态（或定时）的数据共享。</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医疗保险数据共享是完成医院信息系统与上级医保部门进行信息交换的功能,包括下载、上传、处理医保病人在医院中发生的各种与医疗保险有关的费用，并做到及时结算。基本功能：</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2.4.9.1下载内容及处理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实时或定时的从上级医保部门下载更新的药品目录、诊疗目录、服务设施目录、黑名单、各种政策参数、政策审核函数、医疗保险结算表、医疗保险拒付明细、对帐单等，并根据政策要求对药品目录、诊疗目录、服务设施目录、黑名单</w:t>
      </w:r>
      <w:r w:rsidRPr="00A264BB">
        <w:rPr>
          <w:rFonts w:ascii="楷体" w:eastAsia="楷体" w:hAnsi="楷体" w:hint="eastAsia"/>
          <w:sz w:val="24"/>
          <w:szCs w:val="18"/>
          <w:lang w:val="zh-CN"/>
        </w:rPr>
        <w:lastRenderedPageBreak/>
        <w:t>进行维护。</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2.4.9.2上传内容及处理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实时或定时向上级部门上传。</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1.门诊挂号信息、门诊处方详细信息、门诊诊疗详细信息、门诊个人帐户、支付明细等信息。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2.住院医嘱、住院首页信息、住院个人帐户支付明细、基金支付明细、现金支付明细等信息。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3.退费信息：包括本次退费信息，原费用信息、退费金额等信息。</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4.结算汇总信息：按医疗保险政策规定的分类标准进行分类汇总。</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2.4.9.病人费用处理</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1.根据下载的政策参数、政策审核函数对病人进行身份确认，待遇资格判断。</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2.对医疗费用进行费用划分，个人帐户支付、基金支付、现金支付确认，扣减个人帐户等，打印结算单据。</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3.按上级部门指定格式完成对上述信息的上传。</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4.在医院信息系统中保存各医疗保险病人划分并支付后的费用明细清单和结算汇总清单。</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2.4.9.4数据接口系统维护</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lastRenderedPageBreak/>
        <w:t>1.对下载的药品目录与医院信息系统中的药品字典的对照维护。</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2.对下载的诊疗目录与医院信息系统各有关项目的对照维护。</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3.对下载的医疗服务设施与医院信息系统中各有关项目的对照维护。</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4.对医疗保险费用汇总类别与医院信息系统中费用汇总类别的对照维护。</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5.对疾病分类代码的对照维护。</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2.4.9.5其他接口</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    要求对第三方管理系统软件接口（如财务、人事管理等软件）终生免费提供，并终生免费支持相关软件升级带来的接口升级。</w:t>
      </w:r>
    </w:p>
    <w:p w:rsidR="007A428F" w:rsidRPr="00A264BB" w:rsidRDefault="007A428F" w:rsidP="009F6DDB">
      <w:pPr>
        <w:spacing w:beforeLines="100" w:afterLines="100" w:line="360" w:lineRule="auto"/>
        <w:rPr>
          <w:rFonts w:ascii="楷体" w:eastAsia="楷体" w:hAnsi="楷体"/>
          <w:sz w:val="24"/>
          <w:szCs w:val="18"/>
          <w:lang w:val="zh-CN"/>
        </w:rPr>
      </w:pP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2.5医院信息化管理集成平台</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 xml:space="preserve">2.5.1医院信息平台的建设目标 </w:t>
      </w:r>
    </w:p>
    <w:p w:rsidR="007A428F" w:rsidRPr="00A264BB" w:rsidRDefault="007A428F" w:rsidP="009F6DDB">
      <w:pPr>
        <w:spacing w:beforeLines="100" w:afterLines="100" w:line="360" w:lineRule="auto"/>
        <w:rPr>
          <w:rFonts w:ascii="楷体" w:eastAsia="楷体" w:hAnsi="楷体"/>
          <w:sz w:val="24"/>
          <w:szCs w:val="18"/>
          <w:lang w:val="zh-CN"/>
        </w:rPr>
      </w:pPr>
      <w:r w:rsidRPr="00A264BB">
        <w:rPr>
          <w:rFonts w:ascii="楷体" w:eastAsia="楷体" w:hAnsi="楷体" w:hint="eastAsia"/>
          <w:sz w:val="24"/>
          <w:szCs w:val="18"/>
          <w:lang w:val="zh-CN"/>
        </w:rPr>
        <w:t>1.信息整合：整合以患者为中心的临床信息，构建以电子病历数据库为核心的数据中心。</w:t>
      </w:r>
    </w:p>
    <w:p w:rsidR="007A428F" w:rsidRPr="00A264BB" w:rsidRDefault="007A428F" w:rsidP="009F6DDB">
      <w:pPr>
        <w:spacing w:beforeLines="100" w:afterLines="100" w:line="360" w:lineRule="auto"/>
        <w:rPr>
          <w:rFonts w:ascii="楷体" w:eastAsia="楷体" w:hAnsi="楷体"/>
          <w:sz w:val="24"/>
          <w:szCs w:val="18"/>
        </w:rPr>
      </w:pPr>
      <w:r w:rsidRPr="00A264BB">
        <w:rPr>
          <w:rFonts w:ascii="楷体" w:eastAsia="楷体" w:hAnsi="楷体" w:hint="eastAsia"/>
          <w:sz w:val="24"/>
          <w:szCs w:val="18"/>
        </w:rPr>
        <w:t>2.业</w:t>
      </w:r>
      <w:r w:rsidRPr="00A264BB">
        <w:rPr>
          <w:rFonts w:ascii="楷体" w:eastAsia="楷体" w:hAnsi="楷体" w:hint="eastAsia"/>
          <w:sz w:val="24"/>
          <w:szCs w:val="18"/>
          <w:lang w:val="zh-CN"/>
        </w:rPr>
        <w:t xml:space="preserve">务协同：集成医院内部信息系统，优化医疗服务流程，提高服务效率，方便患者就医。 </w:t>
      </w:r>
    </w:p>
    <w:p w:rsidR="007A428F" w:rsidRPr="00A264BB" w:rsidRDefault="007A428F" w:rsidP="009F6DDB">
      <w:pPr>
        <w:spacing w:beforeLines="100" w:afterLines="100" w:line="360" w:lineRule="auto"/>
        <w:rPr>
          <w:rFonts w:ascii="楷体" w:eastAsia="楷体" w:hAnsi="楷体"/>
          <w:sz w:val="24"/>
          <w:szCs w:val="18"/>
        </w:rPr>
      </w:pPr>
      <w:r w:rsidRPr="00A264BB">
        <w:rPr>
          <w:rFonts w:ascii="楷体" w:eastAsia="楷体" w:hAnsi="楷体" w:hint="eastAsia"/>
          <w:sz w:val="24"/>
          <w:szCs w:val="18"/>
        </w:rPr>
        <w:t>3.互联互通：满足院内系统互联互通和外部系统互联互通的要求，作为区域卫生信息平台的下级节点，支持与区域卫生信息平台的信息交换和共享。</w:t>
      </w:r>
    </w:p>
    <w:p w:rsidR="007A428F" w:rsidRPr="00A264BB" w:rsidRDefault="007A428F" w:rsidP="009F6DDB">
      <w:pPr>
        <w:spacing w:beforeLines="100" w:afterLines="100" w:line="360" w:lineRule="auto"/>
        <w:rPr>
          <w:rFonts w:ascii="楷体" w:eastAsia="楷体" w:hAnsi="楷体"/>
          <w:sz w:val="24"/>
          <w:szCs w:val="18"/>
        </w:rPr>
      </w:pPr>
      <w:r w:rsidRPr="00A264BB">
        <w:rPr>
          <w:rFonts w:ascii="楷体" w:eastAsia="楷体" w:hAnsi="楷体" w:hint="eastAsia"/>
          <w:sz w:val="24"/>
          <w:szCs w:val="18"/>
        </w:rPr>
        <w:lastRenderedPageBreak/>
        <w:t xml:space="preserve">4.统一标准：建立符合卫生部电子病历信息标准的电子病历数据资源库。 </w:t>
      </w:r>
    </w:p>
    <w:p w:rsidR="007A428F" w:rsidRPr="00A264BB" w:rsidRDefault="007A428F" w:rsidP="009F6DDB">
      <w:pPr>
        <w:spacing w:beforeLines="100" w:afterLines="100" w:line="360" w:lineRule="auto"/>
        <w:rPr>
          <w:rFonts w:ascii="楷体" w:eastAsia="楷体" w:hAnsi="楷体"/>
          <w:b/>
          <w:sz w:val="24"/>
          <w:szCs w:val="18"/>
          <w:lang w:val="zh-CN"/>
        </w:rPr>
      </w:pPr>
      <w:r w:rsidRPr="00A264BB">
        <w:rPr>
          <w:rFonts w:ascii="楷体" w:eastAsia="楷体" w:hAnsi="楷体" w:hint="eastAsia"/>
          <w:b/>
          <w:sz w:val="24"/>
          <w:szCs w:val="18"/>
          <w:lang w:val="zh-CN"/>
        </w:rPr>
        <w:t>2.5.2医院信息化管理的主要功能</w:t>
      </w:r>
    </w:p>
    <w:p w:rsidR="007A428F" w:rsidRPr="00A264BB" w:rsidRDefault="007A428F" w:rsidP="009F6DDB">
      <w:pPr>
        <w:spacing w:beforeLines="100" w:afterLines="100" w:line="360" w:lineRule="auto"/>
        <w:rPr>
          <w:rFonts w:ascii="楷体" w:eastAsia="楷体" w:hAnsi="楷体"/>
          <w:sz w:val="24"/>
          <w:szCs w:val="18"/>
        </w:rPr>
      </w:pPr>
      <w:r w:rsidRPr="00A264BB">
        <w:rPr>
          <w:rFonts w:ascii="楷体" w:eastAsia="楷体" w:hAnsi="楷体" w:hint="eastAsia"/>
          <w:sz w:val="24"/>
          <w:szCs w:val="18"/>
        </w:rPr>
        <w:t>1. 建立注册服务</w:t>
      </w:r>
    </w:p>
    <w:p w:rsidR="007A428F" w:rsidRPr="00A264BB" w:rsidRDefault="007A428F" w:rsidP="009F6DDB">
      <w:pPr>
        <w:tabs>
          <w:tab w:val="num" w:pos="720"/>
        </w:tabs>
        <w:spacing w:beforeLines="100" w:afterLines="100" w:line="360" w:lineRule="auto"/>
        <w:rPr>
          <w:rFonts w:ascii="楷体" w:eastAsia="楷体" w:hAnsi="楷体"/>
          <w:sz w:val="24"/>
          <w:szCs w:val="18"/>
        </w:rPr>
      </w:pPr>
      <w:r w:rsidRPr="00A264BB">
        <w:rPr>
          <w:rFonts w:ascii="楷体" w:eastAsia="楷体" w:hAnsi="楷体" w:hint="eastAsia"/>
          <w:sz w:val="24"/>
          <w:szCs w:val="18"/>
        </w:rPr>
        <w:t xml:space="preserve">    注册服务包括：患者注册、医疗卫生服务人员注册、医疗卫生机构（科室）注册 、术语注册等。</w:t>
      </w:r>
    </w:p>
    <w:p w:rsidR="007A428F" w:rsidRPr="00A264BB" w:rsidRDefault="007A428F" w:rsidP="009F6DDB">
      <w:pPr>
        <w:spacing w:beforeLines="100" w:afterLines="100" w:line="360" w:lineRule="auto"/>
        <w:rPr>
          <w:rFonts w:ascii="楷体" w:eastAsia="楷体" w:hAnsi="楷体"/>
          <w:sz w:val="24"/>
          <w:szCs w:val="18"/>
        </w:rPr>
      </w:pPr>
      <w:r w:rsidRPr="00A264BB">
        <w:rPr>
          <w:rFonts w:ascii="楷体" w:eastAsia="楷体" w:hAnsi="楷体" w:hint="eastAsia"/>
          <w:sz w:val="24"/>
          <w:szCs w:val="18"/>
        </w:rPr>
        <w:t>2.建立患者主索引（MPI）</w:t>
      </w:r>
    </w:p>
    <w:p w:rsidR="007A428F" w:rsidRPr="00A264BB" w:rsidRDefault="007A428F" w:rsidP="009F6DDB">
      <w:pPr>
        <w:tabs>
          <w:tab w:val="num" w:pos="720"/>
        </w:tabs>
        <w:spacing w:beforeLines="100" w:afterLines="100" w:line="360" w:lineRule="auto"/>
        <w:rPr>
          <w:rFonts w:ascii="楷体" w:eastAsia="楷体" w:hAnsi="楷体"/>
          <w:sz w:val="24"/>
          <w:szCs w:val="18"/>
        </w:rPr>
      </w:pPr>
      <w:r w:rsidRPr="00A264BB">
        <w:rPr>
          <w:rFonts w:ascii="楷体" w:eastAsia="楷体" w:hAnsi="楷体" w:hint="eastAsia"/>
          <w:sz w:val="24"/>
          <w:szCs w:val="18"/>
        </w:rPr>
        <w:t xml:space="preserve">MPI一般指医院内部使用的患者主索引，EMPI （Enterprise master patient identifiers，机构级MPI）通常指区域范围内使用的患者主索引。 MPI信息的主要内容国家标准的H.02服务对象标识、H.03人口学、H.04联系人、H.05地址、H.06通信等数据组。其中主要元素包括：患者主ID、业务系统ID、患者ID、姓名、性别、出生日期、出生地、民族、母亲姓名、婚姻状况、身份证号、住址、电话等。 </w:t>
      </w:r>
    </w:p>
    <w:p w:rsidR="007A428F" w:rsidRPr="00A264BB" w:rsidRDefault="007A428F" w:rsidP="009F6DDB">
      <w:pPr>
        <w:spacing w:beforeLines="100" w:afterLines="100" w:line="360" w:lineRule="auto"/>
        <w:rPr>
          <w:rFonts w:ascii="楷体" w:eastAsia="楷体" w:hAnsi="楷体"/>
          <w:sz w:val="24"/>
          <w:szCs w:val="18"/>
        </w:rPr>
      </w:pPr>
      <w:r w:rsidRPr="00A264BB">
        <w:rPr>
          <w:rFonts w:ascii="楷体" w:eastAsia="楷体" w:hAnsi="楷体" w:hint="eastAsia"/>
          <w:sz w:val="24"/>
          <w:szCs w:val="18"/>
        </w:rPr>
        <w:t>3.支持电子病历档案服务</w:t>
      </w:r>
    </w:p>
    <w:p w:rsidR="007A428F" w:rsidRPr="00A264BB" w:rsidRDefault="007A428F" w:rsidP="009F6DDB">
      <w:pPr>
        <w:spacing w:beforeLines="100" w:afterLines="100" w:line="360" w:lineRule="auto"/>
        <w:rPr>
          <w:rFonts w:ascii="楷体" w:eastAsia="楷体" w:hAnsi="楷体"/>
          <w:sz w:val="24"/>
          <w:szCs w:val="18"/>
        </w:rPr>
      </w:pPr>
      <w:r w:rsidRPr="00A264BB">
        <w:rPr>
          <w:rFonts w:ascii="楷体" w:eastAsia="楷体" w:hAnsi="楷体" w:hint="eastAsia"/>
          <w:sz w:val="24"/>
          <w:szCs w:val="18"/>
        </w:rPr>
        <w:t>4.电子病历存储服务与临床数据存储库（CDR）</w:t>
      </w:r>
    </w:p>
    <w:p w:rsidR="007A428F" w:rsidRPr="00A264BB" w:rsidRDefault="007A428F" w:rsidP="009F6DDB">
      <w:pPr>
        <w:spacing w:beforeLines="100" w:afterLines="100" w:line="360" w:lineRule="auto"/>
        <w:rPr>
          <w:rFonts w:ascii="楷体" w:eastAsia="楷体" w:hAnsi="楷体"/>
          <w:sz w:val="24"/>
          <w:szCs w:val="18"/>
        </w:rPr>
      </w:pPr>
      <w:r w:rsidRPr="00A264BB">
        <w:rPr>
          <w:rFonts w:ascii="楷体" w:eastAsia="楷体" w:hAnsi="楷体" w:hint="eastAsia"/>
          <w:sz w:val="24"/>
          <w:szCs w:val="18"/>
        </w:rPr>
        <w:t>5.电子病历浏览器</w:t>
      </w:r>
    </w:p>
    <w:p w:rsidR="007A428F" w:rsidRPr="00A264BB" w:rsidRDefault="007A428F" w:rsidP="009F6DDB">
      <w:pPr>
        <w:spacing w:beforeLines="100" w:afterLines="100" w:line="360" w:lineRule="auto"/>
        <w:rPr>
          <w:rFonts w:ascii="楷体" w:eastAsia="楷体" w:hAnsi="楷体"/>
          <w:sz w:val="24"/>
          <w:szCs w:val="18"/>
        </w:rPr>
      </w:pPr>
      <w:r w:rsidRPr="00A264BB">
        <w:rPr>
          <w:rFonts w:ascii="楷体" w:eastAsia="楷体" w:hAnsi="楷体" w:hint="eastAsia"/>
          <w:sz w:val="24"/>
          <w:szCs w:val="18"/>
        </w:rPr>
        <w:t>6.全院业务协同支撑服务及区域医疗协同</w:t>
      </w:r>
    </w:p>
    <w:p w:rsidR="007A428F" w:rsidRPr="00A264BB" w:rsidRDefault="007A428F" w:rsidP="009F6DDB">
      <w:pPr>
        <w:spacing w:beforeLines="100" w:afterLines="100" w:line="360" w:lineRule="auto"/>
        <w:rPr>
          <w:rFonts w:ascii="楷体" w:eastAsia="楷体" w:hAnsi="楷体"/>
          <w:sz w:val="24"/>
          <w:szCs w:val="18"/>
        </w:rPr>
      </w:pPr>
      <w:r w:rsidRPr="00A264BB">
        <w:rPr>
          <w:rFonts w:ascii="楷体" w:eastAsia="楷体" w:hAnsi="楷体" w:hint="eastAsia"/>
          <w:sz w:val="24"/>
          <w:szCs w:val="18"/>
        </w:rPr>
        <w:t xml:space="preserve">7.医院信息系统集成 </w:t>
      </w:r>
    </w:p>
    <w:p w:rsidR="007A428F" w:rsidRPr="00A264BB" w:rsidRDefault="007A428F" w:rsidP="009F6DDB">
      <w:pPr>
        <w:spacing w:beforeLines="100" w:afterLines="100" w:line="360" w:lineRule="auto"/>
        <w:rPr>
          <w:rFonts w:ascii="楷体" w:eastAsia="楷体" w:hAnsi="楷体"/>
          <w:sz w:val="24"/>
          <w:szCs w:val="18"/>
        </w:rPr>
      </w:pPr>
      <w:r w:rsidRPr="00A264BB">
        <w:rPr>
          <w:rFonts w:ascii="楷体" w:eastAsia="楷体" w:hAnsi="楷体" w:hint="eastAsia"/>
          <w:sz w:val="24"/>
          <w:szCs w:val="18"/>
        </w:rPr>
        <w:t>8.支持运营决策分析</w:t>
      </w:r>
    </w:p>
    <w:p w:rsidR="007A428F" w:rsidRPr="007A428F" w:rsidRDefault="007A428F" w:rsidP="009F6DDB">
      <w:pPr>
        <w:spacing w:beforeLines="100" w:afterLines="100" w:line="360" w:lineRule="auto"/>
        <w:rPr>
          <w:rFonts w:ascii="楷体" w:eastAsia="楷体" w:hAnsi="楷体"/>
          <w:sz w:val="24"/>
          <w:szCs w:val="18"/>
        </w:rPr>
      </w:pPr>
      <w:r w:rsidRPr="00A264BB">
        <w:rPr>
          <w:rFonts w:ascii="楷体" w:eastAsia="楷体" w:hAnsi="楷体" w:hint="eastAsia"/>
          <w:sz w:val="24"/>
          <w:szCs w:val="18"/>
        </w:rPr>
        <w:lastRenderedPageBreak/>
        <w:t>9.支持临床科研分析</w:t>
      </w:r>
    </w:p>
    <w:p w:rsidR="007A428F" w:rsidRDefault="007A428F">
      <w:pPr>
        <w:widowControl/>
        <w:jc w:val="left"/>
        <w:rPr>
          <w:rFonts w:ascii="楷体" w:eastAsia="楷体" w:hAnsi="楷体"/>
          <w:b/>
          <w:bCs/>
          <w:sz w:val="44"/>
          <w:szCs w:val="44"/>
        </w:rPr>
      </w:pPr>
      <w:r>
        <w:rPr>
          <w:rFonts w:ascii="楷体" w:eastAsia="楷体" w:hAnsi="楷体"/>
          <w:b/>
          <w:bCs/>
          <w:sz w:val="44"/>
          <w:szCs w:val="44"/>
        </w:rPr>
        <w:br w:type="page"/>
      </w:r>
    </w:p>
    <w:p w:rsidR="00CC374A" w:rsidRPr="00FE302C" w:rsidRDefault="00CC374A" w:rsidP="00FE302C">
      <w:pPr>
        <w:spacing w:before="240" w:after="240"/>
        <w:jc w:val="center"/>
        <w:rPr>
          <w:rFonts w:ascii="楷体" w:eastAsia="楷体" w:hAnsi="楷体"/>
          <w:b/>
          <w:bCs/>
          <w:kern w:val="0"/>
          <w:sz w:val="44"/>
          <w:szCs w:val="44"/>
        </w:rPr>
      </w:pPr>
      <w:r w:rsidRPr="00FE302C">
        <w:rPr>
          <w:rFonts w:ascii="楷体" w:eastAsia="楷体" w:hAnsi="楷体"/>
          <w:b/>
          <w:bCs/>
          <w:sz w:val="44"/>
          <w:szCs w:val="44"/>
        </w:rPr>
        <w:lastRenderedPageBreak/>
        <w:t>第</w:t>
      </w:r>
      <w:r w:rsidRPr="00FE302C">
        <w:rPr>
          <w:rFonts w:ascii="楷体" w:eastAsia="楷体" w:hAnsi="楷体" w:hint="eastAsia"/>
          <w:b/>
          <w:bCs/>
          <w:sz w:val="44"/>
          <w:szCs w:val="44"/>
        </w:rPr>
        <w:t>五</w:t>
      </w:r>
      <w:r w:rsidRPr="00FE302C">
        <w:rPr>
          <w:rFonts w:ascii="楷体" w:eastAsia="楷体" w:hAnsi="楷体"/>
          <w:b/>
          <w:bCs/>
          <w:sz w:val="44"/>
          <w:szCs w:val="44"/>
        </w:rPr>
        <w:t>章 评标方法及标准</w:t>
      </w:r>
    </w:p>
    <w:p w:rsidR="00CC374A" w:rsidRPr="00FE302C" w:rsidRDefault="00CC374A" w:rsidP="00FE302C">
      <w:pPr>
        <w:spacing w:before="240"/>
        <w:rPr>
          <w:rFonts w:ascii="楷体" w:eastAsia="楷体" w:hAnsi="楷体"/>
          <w:sz w:val="24"/>
          <w:szCs w:val="24"/>
        </w:rPr>
      </w:pPr>
      <w:r w:rsidRPr="00294B21">
        <w:rPr>
          <w:rFonts w:ascii="楷体" w:eastAsia="楷体" w:hAnsi="楷体"/>
          <w:sz w:val="24"/>
          <w:szCs w:val="24"/>
        </w:rPr>
        <w:t>1、 评标方法：</w:t>
      </w:r>
      <w:r w:rsidRPr="00FE302C">
        <w:rPr>
          <w:rFonts w:ascii="楷体" w:eastAsia="楷体" w:hAnsi="楷体"/>
          <w:sz w:val="24"/>
          <w:szCs w:val="24"/>
        </w:rPr>
        <w:t>综合评分法。</w:t>
      </w:r>
    </w:p>
    <w:p w:rsidR="00CC374A" w:rsidRPr="00FE302C" w:rsidRDefault="00CC374A" w:rsidP="00CC374A">
      <w:pPr>
        <w:rPr>
          <w:rFonts w:ascii="楷体" w:eastAsia="楷体" w:hAnsi="楷体"/>
          <w:sz w:val="24"/>
          <w:szCs w:val="24"/>
        </w:rPr>
      </w:pPr>
      <w:r w:rsidRPr="00FE302C">
        <w:rPr>
          <w:rFonts w:ascii="楷体" w:eastAsia="楷体" w:hAnsi="楷体"/>
          <w:sz w:val="24"/>
          <w:szCs w:val="24"/>
        </w:rPr>
        <w:t>2、 综合评分的各项因素主要是：对招标文件的响应程度及技术、商务（财务状况、信誉、业绩、服务等）、价格等。</w:t>
      </w:r>
    </w:p>
    <w:p w:rsidR="00CC374A" w:rsidRPr="00FE302C" w:rsidRDefault="00CC374A" w:rsidP="00CC374A">
      <w:pPr>
        <w:rPr>
          <w:rFonts w:ascii="楷体" w:eastAsia="楷体" w:hAnsi="楷体"/>
          <w:sz w:val="24"/>
          <w:szCs w:val="24"/>
        </w:rPr>
      </w:pPr>
      <w:r w:rsidRPr="00FE302C">
        <w:rPr>
          <w:rFonts w:ascii="楷体" w:eastAsia="楷体" w:hAnsi="楷体"/>
          <w:sz w:val="24"/>
          <w:szCs w:val="24"/>
        </w:rPr>
        <w:t>3、评标程序：</w:t>
      </w:r>
    </w:p>
    <w:p w:rsidR="00CC374A" w:rsidRPr="00FE302C" w:rsidRDefault="00CC374A" w:rsidP="00CC374A">
      <w:pPr>
        <w:rPr>
          <w:rFonts w:ascii="楷体" w:eastAsia="楷体" w:hAnsi="楷体"/>
          <w:bCs/>
          <w:sz w:val="24"/>
          <w:szCs w:val="24"/>
        </w:rPr>
      </w:pPr>
      <w:r w:rsidRPr="00FE302C">
        <w:rPr>
          <w:rFonts w:ascii="楷体" w:eastAsia="楷体" w:hAnsi="楷体"/>
          <w:bCs/>
          <w:sz w:val="24"/>
          <w:szCs w:val="24"/>
        </w:rPr>
        <w:t>3.1 投标文件的初审（符合性审查）</w:t>
      </w:r>
    </w:p>
    <w:p w:rsidR="00CC374A" w:rsidRPr="00FE302C" w:rsidRDefault="00CC374A" w:rsidP="00FE302C">
      <w:pPr>
        <w:ind w:firstLineChars="200" w:firstLine="480"/>
        <w:rPr>
          <w:rFonts w:ascii="楷体" w:eastAsia="楷体" w:hAnsi="楷体"/>
          <w:kern w:val="0"/>
          <w:sz w:val="24"/>
          <w:szCs w:val="24"/>
        </w:rPr>
      </w:pPr>
      <w:r w:rsidRPr="00FE302C">
        <w:rPr>
          <w:rFonts w:ascii="楷体" w:eastAsia="楷体" w:hAnsi="楷体"/>
          <w:kern w:val="0"/>
          <w:sz w:val="24"/>
          <w:szCs w:val="24"/>
        </w:rPr>
        <w:t xml:space="preserve">符合性审查的内容：实质上没有响应招标文件对投标人基本条件要求（详见投招标文件投标人须知前附表）的投标将被拒绝。投标人不得通过修正或撤销不合要求的偏离从而使其投标成为实质上响应的投标。如发现下列情况之一的，其投标将被拒绝： </w:t>
      </w:r>
    </w:p>
    <w:p w:rsidR="00CC374A" w:rsidRPr="00FE302C" w:rsidRDefault="00CC374A" w:rsidP="00FE302C">
      <w:pPr>
        <w:ind w:firstLineChars="200" w:firstLine="480"/>
        <w:rPr>
          <w:rFonts w:ascii="楷体" w:eastAsia="楷体" w:hAnsi="楷体"/>
          <w:kern w:val="0"/>
          <w:sz w:val="24"/>
          <w:szCs w:val="24"/>
        </w:rPr>
      </w:pPr>
      <w:r w:rsidRPr="00FE302C">
        <w:rPr>
          <w:rFonts w:ascii="楷体" w:eastAsia="楷体" w:hAnsi="楷体"/>
          <w:kern w:val="0"/>
          <w:sz w:val="24"/>
          <w:szCs w:val="24"/>
        </w:rPr>
        <w:t>投标文件不完整；</w:t>
      </w:r>
    </w:p>
    <w:p w:rsidR="00CC374A" w:rsidRPr="00FE302C" w:rsidRDefault="00CC374A" w:rsidP="00FE302C">
      <w:pPr>
        <w:ind w:firstLineChars="200" w:firstLine="480"/>
        <w:rPr>
          <w:rFonts w:ascii="楷体" w:eastAsia="楷体" w:hAnsi="楷体"/>
          <w:kern w:val="0"/>
          <w:sz w:val="24"/>
          <w:szCs w:val="24"/>
        </w:rPr>
      </w:pPr>
      <w:r w:rsidRPr="00FE302C">
        <w:rPr>
          <w:rFonts w:ascii="楷体" w:eastAsia="楷体" w:hAnsi="楷体"/>
          <w:kern w:val="0"/>
          <w:sz w:val="24"/>
          <w:szCs w:val="24"/>
        </w:rPr>
        <w:t>投标人未提交投标保证金或金额不足、投标保证金形式或投标保函出证银行不符合招标文件要求的；</w:t>
      </w:r>
    </w:p>
    <w:p w:rsidR="00CC374A" w:rsidRPr="00FE302C" w:rsidRDefault="00CC374A" w:rsidP="00FE302C">
      <w:pPr>
        <w:ind w:firstLineChars="200" w:firstLine="480"/>
        <w:rPr>
          <w:rFonts w:ascii="楷体" w:eastAsia="楷体" w:hAnsi="楷体"/>
          <w:kern w:val="0"/>
          <w:sz w:val="24"/>
          <w:szCs w:val="24"/>
        </w:rPr>
      </w:pPr>
      <w:r w:rsidRPr="00FE302C">
        <w:rPr>
          <w:rFonts w:ascii="楷体" w:eastAsia="楷体" w:hAnsi="楷体"/>
          <w:kern w:val="0"/>
          <w:sz w:val="24"/>
          <w:szCs w:val="24"/>
        </w:rPr>
        <w:t>超出经营范围投标的；</w:t>
      </w:r>
    </w:p>
    <w:p w:rsidR="00CC374A" w:rsidRPr="00FE302C" w:rsidRDefault="00CC374A" w:rsidP="00FE302C">
      <w:pPr>
        <w:ind w:firstLineChars="200" w:firstLine="480"/>
        <w:rPr>
          <w:rFonts w:ascii="楷体" w:eastAsia="楷体" w:hAnsi="楷体"/>
          <w:kern w:val="0"/>
          <w:sz w:val="24"/>
          <w:szCs w:val="24"/>
        </w:rPr>
      </w:pPr>
      <w:r w:rsidRPr="00FE302C">
        <w:rPr>
          <w:rFonts w:ascii="楷体" w:eastAsia="楷体" w:hAnsi="楷体"/>
          <w:sz w:val="24"/>
          <w:szCs w:val="24"/>
        </w:rPr>
        <w:t>投标货物不是投标人自己生产的，未提供实际制造厂家的授权书和证明文件；</w:t>
      </w:r>
    </w:p>
    <w:p w:rsidR="00CC374A" w:rsidRPr="00FE302C" w:rsidRDefault="00CC374A" w:rsidP="00FE302C">
      <w:pPr>
        <w:ind w:firstLineChars="200" w:firstLine="480"/>
        <w:rPr>
          <w:rFonts w:ascii="楷体" w:eastAsia="楷体" w:hAnsi="楷体"/>
          <w:sz w:val="24"/>
          <w:szCs w:val="24"/>
        </w:rPr>
      </w:pPr>
      <w:r w:rsidRPr="00FE302C">
        <w:rPr>
          <w:rFonts w:ascii="楷体" w:eastAsia="楷体" w:hAnsi="楷体"/>
          <w:sz w:val="24"/>
          <w:szCs w:val="24"/>
        </w:rPr>
        <w:t>资格证明文件不齐全的；</w:t>
      </w:r>
    </w:p>
    <w:p w:rsidR="00CC374A" w:rsidRPr="00FE302C" w:rsidRDefault="00CC374A" w:rsidP="00FE302C">
      <w:pPr>
        <w:ind w:firstLineChars="200" w:firstLine="480"/>
        <w:rPr>
          <w:rFonts w:ascii="楷体" w:eastAsia="楷体" w:hAnsi="楷体"/>
          <w:sz w:val="24"/>
          <w:szCs w:val="24"/>
        </w:rPr>
      </w:pPr>
      <w:r w:rsidRPr="00FE302C">
        <w:rPr>
          <w:rFonts w:ascii="楷体" w:eastAsia="楷体" w:hAnsi="楷体"/>
          <w:kern w:val="0"/>
          <w:sz w:val="24"/>
          <w:szCs w:val="24"/>
        </w:rPr>
        <w:t>投标文件无法定代表人签字，或有签字但无法定代表人有效委托书的；</w:t>
      </w:r>
    </w:p>
    <w:p w:rsidR="00CC374A" w:rsidRPr="00FE302C" w:rsidRDefault="00CC374A" w:rsidP="00FE302C">
      <w:pPr>
        <w:ind w:firstLineChars="200" w:firstLine="480"/>
        <w:rPr>
          <w:rFonts w:ascii="楷体" w:eastAsia="楷体" w:hAnsi="楷体"/>
          <w:sz w:val="24"/>
          <w:szCs w:val="24"/>
        </w:rPr>
      </w:pPr>
      <w:r w:rsidRPr="00FE302C">
        <w:rPr>
          <w:rFonts w:ascii="楷体" w:eastAsia="楷体" w:hAnsi="楷体"/>
          <w:kern w:val="0"/>
          <w:sz w:val="24"/>
          <w:szCs w:val="24"/>
        </w:rPr>
        <w:t>投标有效期不足的；</w:t>
      </w:r>
    </w:p>
    <w:p w:rsidR="00CC374A" w:rsidRPr="00FE302C" w:rsidRDefault="00CC374A" w:rsidP="00FE302C">
      <w:pPr>
        <w:ind w:firstLineChars="200" w:firstLine="480"/>
        <w:rPr>
          <w:rFonts w:ascii="楷体" w:eastAsia="楷体" w:hAnsi="楷体"/>
          <w:sz w:val="24"/>
          <w:szCs w:val="24"/>
        </w:rPr>
      </w:pPr>
      <w:r w:rsidRPr="00FE302C">
        <w:rPr>
          <w:rFonts w:ascii="楷体" w:eastAsia="楷体" w:hAnsi="楷体"/>
          <w:sz w:val="24"/>
          <w:szCs w:val="24"/>
        </w:rPr>
        <w:t>评委会认为其它应属于废标的情况</w:t>
      </w:r>
      <w:r w:rsidRPr="00FE302C">
        <w:rPr>
          <w:rFonts w:ascii="楷体" w:eastAsia="楷体" w:hAnsi="楷体"/>
          <w:kern w:val="0"/>
          <w:sz w:val="24"/>
          <w:szCs w:val="24"/>
        </w:rPr>
        <w:t>。</w:t>
      </w:r>
    </w:p>
    <w:p w:rsidR="00CC374A" w:rsidRPr="00FE302C" w:rsidRDefault="00CC374A" w:rsidP="00CC374A">
      <w:pPr>
        <w:rPr>
          <w:rFonts w:ascii="楷体" w:eastAsia="楷体" w:hAnsi="楷体"/>
          <w:sz w:val="24"/>
          <w:szCs w:val="24"/>
        </w:rPr>
      </w:pPr>
      <w:r w:rsidRPr="00FE302C">
        <w:rPr>
          <w:rFonts w:ascii="楷体" w:eastAsia="楷体" w:hAnsi="楷体"/>
          <w:bCs/>
          <w:sz w:val="24"/>
          <w:szCs w:val="24"/>
        </w:rPr>
        <w:t>3.2 投标文件的澄清</w:t>
      </w:r>
    </w:p>
    <w:p w:rsidR="00CC374A" w:rsidRPr="00FE302C" w:rsidRDefault="00CC374A" w:rsidP="00FE302C">
      <w:pPr>
        <w:ind w:firstLineChars="200" w:firstLine="480"/>
        <w:rPr>
          <w:rFonts w:ascii="楷体" w:eastAsia="楷体" w:hAnsi="楷体"/>
          <w:bCs/>
          <w:sz w:val="24"/>
          <w:szCs w:val="24"/>
        </w:rPr>
      </w:pPr>
      <w:r w:rsidRPr="00FE302C">
        <w:rPr>
          <w:rFonts w:ascii="楷体" w:eastAsia="楷体" w:hAnsi="楷体"/>
          <w:sz w:val="24"/>
          <w:szCs w:val="24"/>
        </w:rPr>
        <w:t>评标委员会可以在不超出投标文件的范围或者改变投标文件的实质性内容的前提下，要求投标人以书面形式对投标文件中含义不明确、对同类问题表述不一致或者有明显文字和计算错误的内容进行纠正。但纠正不会影响到投标人的最</w:t>
      </w:r>
      <w:r w:rsidRPr="00FE302C">
        <w:rPr>
          <w:rFonts w:ascii="楷体" w:eastAsia="楷体" w:hAnsi="楷体"/>
          <w:sz w:val="24"/>
          <w:szCs w:val="24"/>
        </w:rPr>
        <w:lastRenderedPageBreak/>
        <w:t>终得分。</w:t>
      </w:r>
    </w:p>
    <w:p w:rsidR="00CC374A" w:rsidRPr="00FE302C" w:rsidRDefault="00CC374A" w:rsidP="00CC374A">
      <w:pPr>
        <w:rPr>
          <w:rFonts w:ascii="楷体" w:eastAsia="楷体" w:hAnsi="楷体"/>
          <w:bCs/>
          <w:sz w:val="24"/>
          <w:szCs w:val="24"/>
        </w:rPr>
      </w:pPr>
      <w:r w:rsidRPr="00FE302C">
        <w:rPr>
          <w:rFonts w:ascii="楷体" w:eastAsia="楷体" w:hAnsi="楷体"/>
          <w:bCs/>
          <w:sz w:val="24"/>
          <w:szCs w:val="24"/>
        </w:rPr>
        <w:t>3.3 投标文件的详细评审</w:t>
      </w:r>
    </w:p>
    <w:p w:rsidR="00CC374A" w:rsidRPr="00FE302C" w:rsidRDefault="00CC374A" w:rsidP="00FE302C">
      <w:pPr>
        <w:ind w:firstLineChars="200" w:firstLine="480"/>
        <w:rPr>
          <w:rFonts w:ascii="楷体" w:eastAsia="楷体" w:hAnsi="楷体"/>
          <w:sz w:val="24"/>
          <w:szCs w:val="24"/>
        </w:rPr>
      </w:pPr>
      <w:smartTag w:uri="urn:schemas-microsoft-com:office:smarttags" w:element="chsdate">
        <w:smartTagPr>
          <w:attr w:name="Year" w:val="1899"/>
          <w:attr w:name="Month" w:val="12"/>
          <w:attr w:name="Day" w:val="30"/>
          <w:attr w:name="IsLunarDate" w:val="False"/>
          <w:attr w:name="IsROCDate" w:val="False"/>
        </w:smartTagPr>
        <w:r w:rsidRPr="00FE302C">
          <w:rPr>
            <w:rFonts w:ascii="楷体" w:eastAsia="楷体" w:hAnsi="楷体"/>
            <w:color w:val="000000"/>
            <w:sz w:val="24"/>
            <w:szCs w:val="24"/>
          </w:rPr>
          <w:t>3.3.1</w:t>
        </w:r>
      </w:smartTag>
      <w:r w:rsidRPr="00FE302C">
        <w:rPr>
          <w:rFonts w:ascii="楷体" w:eastAsia="楷体" w:hAnsi="楷体" w:hint="eastAsia"/>
          <w:bCs/>
          <w:color w:val="000000"/>
          <w:sz w:val="24"/>
          <w:szCs w:val="24"/>
        </w:rPr>
        <w:t>商务部分</w:t>
      </w:r>
      <w:r w:rsidRPr="00FE302C">
        <w:rPr>
          <w:rFonts w:ascii="楷体" w:eastAsia="楷体" w:hAnsi="楷体"/>
          <w:color w:val="000000"/>
          <w:sz w:val="24"/>
          <w:szCs w:val="24"/>
        </w:rPr>
        <w:t>（</w:t>
      </w:r>
      <w:r w:rsidRPr="00FE302C">
        <w:rPr>
          <w:rFonts w:ascii="楷体" w:eastAsia="楷体" w:hAnsi="楷体" w:hint="eastAsia"/>
          <w:color w:val="000000"/>
          <w:sz w:val="24"/>
          <w:szCs w:val="24"/>
        </w:rPr>
        <w:t>25</w:t>
      </w:r>
      <w:r w:rsidRPr="00FE302C">
        <w:rPr>
          <w:rFonts w:ascii="楷体" w:eastAsia="楷体" w:hAnsi="楷体"/>
          <w:color w:val="000000"/>
          <w:sz w:val="24"/>
          <w:szCs w:val="24"/>
        </w:rPr>
        <w:t>分）；</w:t>
      </w:r>
    </w:p>
    <w:p w:rsidR="00CC374A" w:rsidRPr="00FE302C" w:rsidRDefault="00CC374A" w:rsidP="00FE302C">
      <w:pPr>
        <w:pStyle w:val="aa"/>
        <w:adjustRightInd w:val="0"/>
        <w:snapToGrid w:val="0"/>
        <w:ind w:firstLineChars="200" w:firstLine="480"/>
        <w:rPr>
          <w:rFonts w:ascii="楷体" w:eastAsia="楷体" w:hAnsi="楷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FE302C">
          <w:rPr>
            <w:rFonts w:ascii="楷体" w:eastAsia="楷体" w:hAnsi="楷体"/>
            <w:color w:val="000000"/>
            <w:sz w:val="24"/>
            <w:szCs w:val="24"/>
          </w:rPr>
          <w:t>3.3.2</w:t>
        </w:r>
      </w:smartTag>
      <w:r w:rsidRPr="00FE302C">
        <w:rPr>
          <w:rFonts w:ascii="楷体" w:eastAsia="楷体" w:hAnsi="楷体"/>
          <w:color w:val="000000"/>
          <w:sz w:val="24"/>
          <w:szCs w:val="24"/>
        </w:rPr>
        <w:t xml:space="preserve"> </w:t>
      </w:r>
      <w:r w:rsidRPr="00FE302C">
        <w:rPr>
          <w:rFonts w:ascii="楷体" w:eastAsia="楷体" w:hAnsi="楷体"/>
          <w:bCs/>
          <w:color w:val="000000"/>
          <w:sz w:val="24"/>
          <w:szCs w:val="24"/>
        </w:rPr>
        <w:t>技术评审（3</w:t>
      </w:r>
      <w:r w:rsidRPr="00FE302C">
        <w:rPr>
          <w:rFonts w:ascii="楷体" w:eastAsia="楷体" w:hAnsi="楷体" w:hint="eastAsia"/>
          <w:bCs/>
          <w:color w:val="000000"/>
          <w:sz w:val="24"/>
          <w:szCs w:val="24"/>
        </w:rPr>
        <w:t>0</w:t>
      </w:r>
      <w:r w:rsidRPr="00FE302C">
        <w:rPr>
          <w:rFonts w:ascii="楷体" w:eastAsia="楷体" w:hAnsi="楷体"/>
          <w:bCs/>
          <w:color w:val="000000"/>
          <w:sz w:val="24"/>
          <w:szCs w:val="24"/>
        </w:rPr>
        <w:t>分）：</w:t>
      </w:r>
    </w:p>
    <w:p w:rsidR="00CC374A" w:rsidRPr="00FE302C" w:rsidRDefault="00CC374A" w:rsidP="00CA0C51">
      <w:pPr>
        <w:tabs>
          <w:tab w:val="left" w:pos="426"/>
        </w:tabs>
        <w:ind w:firstLineChars="200" w:firstLine="480"/>
        <w:rPr>
          <w:rFonts w:ascii="楷体" w:eastAsia="楷体" w:hAnsi="楷体"/>
          <w:sz w:val="24"/>
          <w:szCs w:val="24"/>
        </w:rPr>
      </w:pPr>
      <w:r w:rsidRPr="00FE302C">
        <w:rPr>
          <w:rFonts w:ascii="楷体" w:eastAsia="楷体" w:hAnsi="楷体"/>
          <w:color w:val="000000"/>
          <w:sz w:val="24"/>
          <w:szCs w:val="24"/>
        </w:rPr>
        <w:t>根据招标文件的要求对投标文件的技术条款进行评审。同时，对投标文件的技术响应表进行逐条核对，如发现投标文件所描述的技术参数与实际情况不符的作废标处理；</w:t>
      </w:r>
    </w:p>
    <w:p w:rsidR="00CC374A" w:rsidRPr="00FE302C" w:rsidRDefault="00CC374A" w:rsidP="00FE302C">
      <w:pPr>
        <w:ind w:firstLineChars="200" w:firstLine="480"/>
        <w:rPr>
          <w:rFonts w:ascii="楷体" w:eastAsia="楷体" w:hAnsi="楷体"/>
          <w:bCs/>
          <w:color w:val="000000"/>
          <w:sz w:val="24"/>
          <w:szCs w:val="24"/>
        </w:rPr>
      </w:pPr>
      <w:r w:rsidRPr="00FE302C">
        <w:rPr>
          <w:rFonts w:ascii="楷体" w:eastAsia="楷体" w:hAnsi="楷体"/>
          <w:color w:val="000000"/>
          <w:sz w:val="24"/>
          <w:szCs w:val="24"/>
        </w:rPr>
        <w:t>3.</w:t>
      </w:r>
      <w:r w:rsidR="00CA0C51">
        <w:rPr>
          <w:rFonts w:ascii="楷体" w:eastAsia="楷体" w:hAnsi="楷体" w:hint="eastAsia"/>
          <w:color w:val="000000"/>
          <w:sz w:val="24"/>
          <w:szCs w:val="24"/>
        </w:rPr>
        <w:t>3</w:t>
      </w:r>
      <w:r w:rsidRPr="00FE302C">
        <w:rPr>
          <w:rFonts w:ascii="楷体" w:eastAsia="楷体" w:hAnsi="楷体"/>
          <w:color w:val="000000"/>
          <w:sz w:val="24"/>
          <w:szCs w:val="24"/>
        </w:rPr>
        <w:t>.3 工程实施</w:t>
      </w:r>
      <w:r w:rsidRPr="00FE302C">
        <w:rPr>
          <w:rFonts w:ascii="楷体" w:eastAsia="楷体" w:hAnsi="楷体" w:hint="eastAsia"/>
          <w:color w:val="000000"/>
          <w:sz w:val="24"/>
          <w:szCs w:val="24"/>
        </w:rPr>
        <w:t>及</w:t>
      </w:r>
      <w:r w:rsidRPr="00FE302C">
        <w:rPr>
          <w:rFonts w:ascii="楷体" w:eastAsia="楷体" w:hAnsi="楷体"/>
          <w:bCs/>
          <w:color w:val="000000"/>
          <w:sz w:val="24"/>
          <w:szCs w:val="24"/>
        </w:rPr>
        <w:t>售后维护服务(</w:t>
      </w:r>
      <w:r w:rsidRPr="00FE302C">
        <w:rPr>
          <w:rFonts w:ascii="楷体" w:eastAsia="楷体" w:hAnsi="楷体" w:hint="eastAsia"/>
          <w:bCs/>
          <w:color w:val="000000"/>
          <w:sz w:val="24"/>
          <w:szCs w:val="24"/>
        </w:rPr>
        <w:t>5</w:t>
      </w:r>
      <w:r w:rsidRPr="00FE302C">
        <w:rPr>
          <w:rFonts w:ascii="楷体" w:eastAsia="楷体" w:hAnsi="楷体"/>
          <w:bCs/>
          <w:color w:val="000000"/>
          <w:sz w:val="24"/>
          <w:szCs w:val="24"/>
        </w:rPr>
        <w:t>分)；</w:t>
      </w:r>
    </w:p>
    <w:p w:rsidR="00CC374A" w:rsidRPr="00FE302C" w:rsidRDefault="00CC374A" w:rsidP="00FE302C">
      <w:pPr>
        <w:ind w:firstLineChars="200" w:firstLine="480"/>
        <w:rPr>
          <w:rFonts w:ascii="楷体" w:eastAsia="楷体" w:hAnsi="楷体"/>
          <w:sz w:val="24"/>
          <w:szCs w:val="24"/>
        </w:rPr>
      </w:pPr>
      <w:r w:rsidRPr="00FE302C">
        <w:rPr>
          <w:rFonts w:ascii="楷体" w:eastAsia="楷体" w:hAnsi="楷体"/>
          <w:color w:val="000000"/>
          <w:sz w:val="24"/>
          <w:szCs w:val="24"/>
        </w:rPr>
        <w:t>3.3.</w:t>
      </w:r>
      <w:r w:rsidR="00CA0C51">
        <w:rPr>
          <w:rFonts w:ascii="楷体" w:eastAsia="楷体" w:hAnsi="楷体" w:hint="eastAsia"/>
          <w:color w:val="000000"/>
          <w:sz w:val="24"/>
          <w:szCs w:val="24"/>
        </w:rPr>
        <w:t>4</w:t>
      </w:r>
      <w:r w:rsidRPr="00FE302C">
        <w:rPr>
          <w:rFonts w:ascii="楷体" w:eastAsia="楷体" w:hAnsi="楷体"/>
          <w:color w:val="000000"/>
          <w:sz w:val="24"/>
          <w:szCs w:val="24"/>
        </w:rPr>
        <w:t xml:space="preserve"> 价格评审（</w:t>
      </w:r>
      <w:r w:rsidRPr="00FE302C">
        <w:rPr>
          <w:rFonts w:ascii="楷体" w:eastAsia="楷体" w:hAnsi="楷体" w:hint="eastAsia"/>
          <w:color w:val="000000"/>
          <w:sz w:val="24"/>
          <w:szCs w:val="24"/>
        </w:rPr>
        <w:t>40</w:t>
      </w:r>
      <w:r w:rsidRPr="00FE302C">
        <w:rPr>
          <w:rFonts w:ascii="楷体" w:eastAsia="楷体" w:hAnsi="楷体"/>
          <w:color w:val="000000"/>
          <w:sz w:val="24"/>
          <w:szCs w:val="24"/>
        </w:rPr>
        <w:t>分</w:t>
      </w:r>
      <w:r w:rsidRPr="00FE302C">
        <w:rPr>
          <w:rFonts w:ascii="楷体" w:eastAsia="楷体" w:hAnsi="楷体"/>
          <w:sz w:val="24"/>
          <w:szCs w:val="24"/>
        </w:rPr>
        <w:t>）：</w:t>
      </w:r>
    </w:p>
    <w:p w:rsidR="00CC374A" w:rsidRPr="00FE302C" w:rsidRDefault="00CC374A" w:rsidP="00FE302C">
      <w:pPr>
        <w:ind w:firstLineChars="200" w:firstLine="480"/>
        <w:rPr>
          <w:rFonts w:ascii="楷体" w:eastAsia="楷体" w:hAnsi="楷体"/>
          <w:sz w:val="24"/>
          <w:szCs w:val="24"/>
        </w:rPr>
      </w:pPr>
      <w:r w:rsidRPr="00FE302C">
        <w:rPr>
          <w:rFonts w:ascii="楷体" w:eastAsia="楷体" w:hAnsi="楷体"/>
          <w:sz w:val="24"/>
          <w:szCs w:val="24"/>
        </w:rPr>
        <w:t>评标委员会将对由于投标人报价漏项、投标设备及材料配置档次等价格差异进行价格调整。</w:t>
      </w:r>
    </w:p>
    <w:p w:rsidR="00CC374A" w:rsidRPr="00FE302C" w:rsidRDefault="007A428F" w:rsidP="00FE302C">
      <w:pPr>
        <w:ind w:firstLineChars="200" w:firstLine="480"/>
        <w:rPr>
          <w:rFonts w:ascii="楷体" w:eastAsia="楷体" w:hAnsi="楷体"/>
          <w:sz w:val="24"/>
          <w:szCs w:val="24"/>
        </w:rPr>
      </w:pPr>
      <w:r>
        <w:rPr>
          <w:rFonts w:ascii="楷体" w:eastAsia="楷体" w:hAnsi="楷体" w:hint="eastAsia"/>
          <w:sz w:val="24"/>
          <w:szCs w:val="24"/>
        </w:rPr>
        <w:t>①</w:t>
      </w:r>
      <w:r w:rsidR="00CC374A" w:rsidRPr="00FE302C">
        <w:rPr>
          <w:rFonts w:ascii="楷体" w:eastAsia="楷体" w:hAnsi="楷体"/>
          <w:sz w:val="24"/>
          <w:szCs w:val="24"/>
        </w:rPr>
        <w:t>投标人报价漏项的，将增加其他有效投标人所投该项报价的最高价作为评标价；</w:t>
      </w:r>
    </w:p>
    <w:p w:rsidR="00CC374A" w:rsidRPr="00FE302C" w:rsidRDefault="007A428F" w:rsidP="00FE302C">
      <w:pPr>
        <w:ind w:firstLineChars="200" w:firstLine="480"/>
        <w:rPr>
          <w:rFonts w:ascii="楷体" w:eastAsia="楷体" w:hAnsi="楷体"/>
          <w:sz w:val="24"/>
          <w:szCs w:val="24"/>
        </w:rPr>
      </w:pPr>
      <w:r>
        <w:rPr>
          <w:rFonts w:ascii="楷体" w:eastAsia="楷体" w:hAnsi="楷体" w:hint="eastAsia"/>
          <w:sz w:val="24"/>
          <w:szCs w:val="24"/>
        </w:rPr>
        <w:t>②</w:t>
      </w:r>
      <w:r w:rsidR="00CC374A" w:rsidRPr="00FE302C">
        <w:rPr>
          <w:rFonts w:ascii="楷体" w:eastAsia="楷体" w:hAnsi="楷体"/>
          <w:sz w:val="24"/>
          <w:szCs w:val="24"/>
        </w:rPr>
        <w:t>投标设备及材料配置档次存在明显差异的或不满足招标要求的，将参考其他有效投标人配置对评标价作出相应价格调整。</w:t>
      </w:r>
    </w:p>
    <w:p w:rsidR="00CC374A" w:rsidRPr="00FE302C" w:rsidRDefault="00CC374A" w:rsidP="00CC374A">
      <w:pPr>
        <w:rPr>
          <w:rFonts w:ascii="楷体" w:eastAsia="楷体" w:hAnsi="楷体"/>
          <w:sz w:val="24"/>
          <w:szCs w:val="24"/>
        </w:rPr>
      </w:pPr>
      <w:r w:rsidRPr="00FE302C">
        <w:rPr>
          <w:rFonts w:ascii="楷体" w:eastAsia="楷体" w:hAnsi="楷体"/>
          <w:sz w:val="24"/>
          <w:szCs w:val="24"/>
        </w:rPr>
        <w:t>3.4 评标结论</w:t>
      </w:r>
    </w:p>
    <w:p w:rsidR="00CC374A" w:rsidRPr="00FE302C" w:rsidRDefault="007A428F" w:rsidP="00FE302C">
      <w:pPr>
        <w:ind w:firstLineChars="200" w:firstLine="480"/>
        <w:rPr>
          <w:rFonts w:ascii="楷体" w:eastAsia="楷体" w:hAnsi="楷体"/>
          <w:sz w:val="24"/>
          <w:szCs w:val="24"/>
        </w:rPr>
      </w:pPr>
      <w:r>
        <w:rPr>
          <w:rFonts w:ascii="楷体" w:eastAsia="楷体" w:hAnsi="楷体" w:hint="eastAsia"/>
          <w:sz w:val="24"/>
          <w:szCs w:val="24"/>
        </w:rPr>
        <w:t>①</w:t>
      </w:r>
      <w:r w:rsidR="00CC374A" w:rsidRPr="00FE302C">
        <w:rPr>
          <w:rFonts w:ascii="楷体" w:eastAsia="楷体" w:hAnsi="楷体"/>
          <w:sz w:val="24"/>
          <w:szCs w:val="24"/>
        </w:rPr>
        <w:t>评标专家将对合格投标人进行综合评审并进行打分，所有评委的打分总和即为投标人最终得分，分值最高的前三名将推荐为中标候选人。由业主对中标候选人进行考察后确定中标单位，如果发现第一中标候选人由于特殊情况不能履行合同的，招标人及招标机构有权取消其中标资格，宣布分值次高的为中标候选人，由此类推。</w:t>
      </w:r>
    </w:p>
    <w:p w:rsidR="00CC374A" w:rsidRPr="00FE302C" w:rsidRDefault="007A428F" w:rsidP="00FE302C">
      <w:pPr>
        <w:ind w:firstLineChars="200" w:firstLine="480"/>
        <w:rPr>
          <w:rFonts w:ascii="楷体" w:eastAsia="楷体" w:hAnsi="楷体"/>
          <w:sz w:val="24"/>
          <w:szCs w:val="24"/>
        </w:rPr>
      </w:pPr>
      <w:r>
        <w:rPr>
          <w:rFonts w:ascii="楷体" w:eastAsia="楷体" w:hAnsi="楷体" w:hint="eastAsia"/>
          <w:sz w:val="24"/>
          <w:szCs w:val="24"/>
        </w:rPr>
        <w:t>②</w:t>
      </w:r>
      <w:r w:rsidR="00CC374A" w:rsidRPr="00FE302C">
        <w:rPr>
          <w:rFonts w:ascii="楷体" w:eastAsia="楷体" w:hAnsi="楷体"/>
          <w:sz w:val="24"/>
          <w:szCs w:val="24"/>
        </w:rPr>
        <w:t>投标人在投标活动中有违法违纪活动一经查出，将取消投标资格，已经中标的，取消中标资格。</w:t>
      </w:r>
    </w:p>
    <w:p w:rsidR="00CC374A" w:rsidRPr="00FE302C" w:rsidRDefault="00CC374A" w:rsidP="00CC374A">
      <w:pPr>
        <w:jc w:val="center"/>
        <w:rPr>
          <w:rFonts w:ascii="楷体" w:eastAsia="楷体" w:hAnsi="楷体"/>
          <w:b/>
          <w:sz w:val="30"/>
          <w:szCs w:val="30"/>
        </w:rPr>
      </w:pPr>
      <w:r w:rsidRPr="00FE302C">
        <w:rPr>
          <w:rFonts w:ascii="楷体" w:eastAsia="楷体" w:hAnsi="楷体"/>
          <w:sz w:val="22"/>
        </w:rPr>
        <w:br w:type="page"/>
      </w:r>
      <w:bookmarkStart w:id="170" w:name="_Toc221501190"/>
      <w:r w:rsidRPr="00FE302C">
        <w:rPr>
          <w:rFonts w:ascii="楷体" w:eastAsia="楷体" w:hAnsi="楷体" w:hint="eastAsia"/>
          <w:b/>
          <w:sz w:val="30"/>
          <w:szCs w:val="30"/>
        </w:rPr>
        <w:lastRenderedPageBreak/>
        <w:t>评委评分表</w:t>
      </w:r>
    </w:p>
    <w:tbl>
      <w:tblPr>
        <w:tblW w:w="0" w:type="auto"/>
        <w:jc w:val="center"/>
        <w:tblLook w:val="0000"/>
      </w:tblPr>
      <w:tblGrid>
        <w:gridCol w:w="636"/>
        <w:gridCol w:w="2052"/>
        <w:gridCol w:w="5840"/>
      </w:tblGrid>
      <w:tr w:rsidR="00CC374A" w:rsidRPr="00FE302C" w:rsidTr="00CC374A">
        <w:trPr>
          <w:trHeight w:val="296"/>
          <w:jc w:val="center"/>
        </w:trPr>
        <w:tc>
          <w:tcPr>
            <w:tcW w:w="0" w:type="auto"/>
            <w:gridSpan w:val="3"/>
            <w:tcBorders>
              <w:top w:val="nil"/>
              <w:left w:val="nil"/>
              <w:bottom w:val="single" w:sz="8" w:space="0" w:color="auto"/>
              <w:right w:val="nil"/>
            </w:tcBorders>
            <w:shd w:val="clear" w:color="auto" w:fill="auto"/>
            <w:noWrap/>
            <w:vAlign w:val="center"/>
          </w:tcPr>
          <w:p w:rsidR="00CC374A" w:rsidRPr="00FE302C" w:rsidRDefault="00CC374A" w:rsidP="00CC374A">
            <w:pPr>
              <w:jc w:val="center"/>
              <w:rPr>
                <w:rFonts w:ascii="楷体" w:eastAsia="楷体" w:hAnsi="楷体"/>
                <w:b/>
                <w:bCs/>
                <w:szCs w:val="21"/>
              </w:rPr>
            </w:pPr>
            <w:r w:rsidRPr="00FE302C">
              <w:rPr>
                <w:rFonts w:ascii="楷体" w:eastAsia="楷体" w:hAnsi="楷体" w:hint="eastAsia"/>
                <w:b/>
                <w:bCs/>
                <w:szCs w:val="21"/>
              </w:rPr>
              <w:t>评 标 标 准</w:t>
            </w:r>
          </w:p>
        </w:tc>
      </w:tr>
      <w:tr w:rsidR="00CC374A" w:rsidRPr="00FE302C" w:rsidTr="00CC374A">
        <w:trPr>
          <w:trHeight w:val="271"/>
          <w:jc w:val="center"/>
        </w:trPr>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项目名称：安徽省和天医疗投资管理集团信息管理系统应用软件</w:t>
            </w:r>
            <w:r w:rsidRPr="00FE302C">
              <w:rPr>
                <w:rFonts w:ascii="楷体" w:eastAsia="楷体" w:hAnsi="楷体" w:hint="eastAsia"/>
                <w:szCs w:val="21"/>
              </w:rPr>
              <w:t>集成</w:t>
            </w:r>
          </w:p>
        </w:tc>
      </w:tr>
      <w:tr w:rsidR="00CC374A" w:rsidRPr="00FE302C" w:rsidTr="00CC374A">
        <w:trPr>
          <w:trHeight w:val="529"/>
          <w:jc w:val="center"/>
        </w:trPr>
        <w:tc>
          <w:tcPr>
            <w:tcW w:w="0" w:type="auto"/>
            <w:tcBorders>
              <w:top w:val="single" w:sz="8" w:space="0" w:color="auto"/>
              <w:left w:val="single" w:sz="8" w:space="0" w:color="auto"/>
              <w:bottom w:val="single" w:sz="8" w:space="0" w:color="auto"/>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序号</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评审内容</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评分标准</w:t>
            </w:r>
          </w:p>
        </w:tc>
      </w:tr>
      <w:tr w:rsidR="00CC374A" w:rsidRPr="00FE302C" w:rsidTr="00CC374A">
        <w:trPr>
          <w:trHeight w:val="217"/>
          <w:jc w:val="center"/>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bottom"/>
          </w:tcPr>
          <w:p w:rsidR="00CC374A" w:rsidRPr="00FE302C" w:rsidRDefault="00CC374A" w:rsidP="00CC374A">
            <w:pPr>
              <w:jc w:val="center"/>
              <w:rPr>
                <w:rFonts w:ascii="楷体" w:eastAsia="楷体" w:hAnsi="楷体"/>
                <w:b/>
                <w:bCs/>
                <w:szCs w:val="21"/>
              </w:rPr>
            </w:pPr>
            <w:r w:rsidRPr="00FE302C">
              <w:rPr>
                <w:rFonts w:ascii="楷体" w:eastAsia="楷体" w:hAnsi="楷体" w:hint="eastAsia"/>
                <w:b/>
                <w:bCs/>
                <w:szCs w:val="21"/>
              </w:rPr>
              <w:t>一、商务部分(35分)</w:t>
            </w:r>
          </w:p>
        </w:tc>
      </w:tr>
      <w:tr w:rsidR="00CC374A" w:rsidRPr="00FE302C" w:rsidTr="00CC374A">
        <w:trPr>
          <w:trHeight w:val="489"/>
          <w:jc w:val="center"/>
        </w:trPr>
        <w:tc>
          <w:tcPr>
            <w:tcW w:w="0" w:type="auto"/>
            <w:tcBorders>
              <w:top w:val="single" w:sz="8" w:space="0" w:color="auto"/>
              <w:left w:val="single" w:sz="8" w:space="0" w:color="auto"/>
              <w:bottom w:val="single" w:sz="8" w:space="0" w:color="auto"/>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1</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软件企业证书</w:t>
            </w:r>
          </w:p>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（4分）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投标人通过《卫生部信息化工作领导小组》评审的得2分；获得《软件企业认定》和《高新技术企业认定》的得2分、只获得其中一个的得1分，没有的不得分。</w:t>
            </w:r>
          </w:p>
        </w:tc>
      </w:tr>
      <w:tr w:rsidR="00CC374A" w:rsidRPr="00FE302C" w:rsidTr="00CC374A">
        <w:trPr>
          <w:trHeight w:val="580"/>
          <w:jc w:val="center"/>
        </w:trPr>
        <w:tc>
          <w:tcPr>
            <w:tcW w:w="0" w:type="auto"/>
            <w:tcBorders>
              <w:top w:val="single" w:sz="8" w:space="0" w:color="auto"/>
              <w:left w:val="single" w:sz="8" w:space="0" w:color="auto"/>
              <w:bottom w:val="single" w:sz="8" w:space="0" w:color="000000"/>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2</w:t>
            </w:r>
          </w:p>
        </w:tc>
        <w:tc>
          <w:tcPr>
            <w:tcW w:w="0" w:type="auto"/>
            <w:tcBorders>
              <w:top w:val="nil"/>
              <w:left w:val="single" w:sz="8" w:space="0" w:color="auto"/>
              <w:bottom w:val="single" w:sz="8" w:space="0" w:color="000000"/>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质量保证体系</w:t>
            </w:r>
          </w:p>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w:t>
            </w:r>
            <w:r w:rsidR="007822DC">
              <w:rPr>
                <w:rFonts w:ascii="楷体" w:eastAsia="楷体" w:hAnsi="楷体" w:hint="eastAsia"/>
                <w:bCs/>
                <w:szCs w:val="21"/>
              </w:rPr>
              <w:t>3</w:t>
            </w:r>
            <w:r w:rsidRPr="00FE302C">
              <w:rPr>
                <w:rFonts w:ascii="楷体" w:eastAsia="楷体" w:hAnsi="楷体" w:hint="eastAsia"/>
                <w:bCs/>
                <w:szCs w:val="21"/>
              </w:rPr>
              <w:t>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ISO管理体系认证，每提供一个认证，得1分，最多3分</w:t>
            </w:r>
          </w:p>
        </w:tc>
      </w:tr>
      <w:tr w:rsidR="00CC374A" w:rsidRPr="00FE302C" w:rsidTr="00CC374A">
        <w:trPr>
          <w:trHeight w:val="814"/>
          <w:jc w:val="center"/>
        </w:trPr>
        <w:tc>
          <w:tcPr>
            <w:tcW w:w="0" w:type="auto"/>
            <w:tcBorders>
              <w:top w:val="single" w:sz="8" w:space="0" w:color="auto"/>
              <w:left w:val="single" w:sz="8" w:space="0" w:color="auto"/>
              <w:bottom w:val="single" w:sz="8" w:space="0" w:color="auto"/>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3</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软件产品著作权和软件产品证书（6分）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具有软件产品著作登记和软件产品登记证书（与系统对应），每有一项证书得1分，没有不得分，最多得6分。</w:t>
            </w:r>
          </w:p>
        </w:tc>
      </w:tr>
      <w:tr w:rsidR="00CC374A" w:rsidRPr="00FE302C" w:rsidTr="00CC374A">
        <w:trPr>
          <w:trHeight w:val="595"/>
          <w:jc w:val="center"/>
        </w:trPr>
        <w:tc>
          <w:tcPr>
            <w:tcW w:w="0" w:type="auto"/>
            <w:tcBorders>
              <w:top w:val="single" w:sz="8" w:space="0" w:color="auto"/>
              <w:left w:val="single" w:sz="8" w:space="0" w:color="auto"/>
              <w:bottom w:val="nil"/>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4</w:t>
            </w:r>
          </w:p>
        </w:tc>
        <w:tc>
          <w:tcPr>
            <w:tcW w:w="0" w:type="auto"/>
            <w:tcBorders>
              <w:top w:val="nil"/>
              <w:left w:val="nil"/>
              <w:bottom w:val="nil"/>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主要技术力量</w:t>
            </w:r>
          </w:p>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w:t>
            </w:r>
            <w:r w:rsidR="007822DC">
              <w:rPr>
                <w:rFonts w:ascii="楷体" w:eastAsia="楷体" w:hAnsi="楷体" w:hint="eastAsia"/>
                <w:bCs/>
                <w:szCs w:val="21"/>
              </w:rPr>
              <w:t>6</w:t>
            </w:r>
            <w:r w:rsidRPr="00FE302C">
              <w:rPr>
                <w:rFonts w:ascii="楷体" w:eastAsia="楷体" w:hAnsi="楷体" w:hint="eastAsia"/>
                <w:bCs/>
                <w:szCs w:val="21"/>
              </w:rPr>
              <w:t>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开发团队有国家颁发的系统集成项目经理证书，每份得1分，最多得2分；有医学专业人员（医学专业职称证书）得1分。</w:t>
            </w:r>
          </w:p>
        </w:tc>
      </w:tr>
      <w:tr w:rsidR="00CC374A" w:rsidRPr="00FE302C" w:rsidTr="00CC374A">
        <w:trPr>
          <w:trHeight w:val="624"/>
          <w:jc w:val="center"/>
        </w:trPr>
        <w:tc>
          <w:tcPr>
            <w:tcW w:w="0" w:type="auto"/>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5</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数字化医院案例（6分）</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根据投标人提供卫生部评定的全国22家数字化医院试点医院案例数量给分，每提供一家得1分，最多</w:t>
            </w:r>
            <w:r w:rsidR="007822DC">
              <w:rPr>
                <w:rFonts w:ascii="楷体" w:eastAsia="楷体" w:hAnsi="楷体" w:hint="eastAsia"/>
                <w:bCs/>
                <w:szCs w:val="21"/>
              </w:rPr>
              <w:t>6</w:t>
            </w:r>
            <w:r w:rsidRPr="00FE302C">
              <w:rPr>
                <w:rFonts w:ascii="楷体" w:eastAsia="楷体" w:hAnsi="楷体" w:hint="eastAsia"/>
                <w:bCs/>
                <w:szCs w:val="21"/>
              </w:rPr>
              <w:t>分；具有国内二级以上医院HIS系统的成功案例并提供合同书复印件（必须列出详细的医院名称、及医院联系电话）≥20家得</w:t>
            </w:r>
            <w:r w:rsidR="00361125">
              <w:rPr>
                <w:rFonts w:ascii="楷体" w:eastAsia="楷体" w:hAnsi="楷体" w:hint="eastAsia"/>
                <w:bCs/>
                <w:szCs w:val="21"/>
              </w:rPr>
              <w:t>2</w:t>
            </w:r>
            <w:r w:rsidRPr="00FE302C">
              <w:rPr>
                <w:rFonts w:ascii="楷体" w:eastAsia="楷体" w:hAnsi="楷体" w:hint="eastAsia"/>
                <w:bCs/>
                <w:szCs w:val="21"/>
              </w:rPr>
              <w:t>分、≥30家得</w:t>
            </w:r>
            <w:r w:rsidR="00361125">
              <w:rPr>
                <w:rFonts w:ascii="楷体" w:eastAsia="楷体" w:hAnsi="楷体" w:hint="eastAsia"/>
                <w:bCs/>
                <w:szCs w:val="21"/>
              </w:rPr>
              <w:t>4</w:t>
            </w:r>
            <w:r w:rsidRPr="00FE302C">
              <w:rPr>
                <w:rFonts w:ascii="楷体" w:eastAsia="楷体" w:hAnsi="楷体" w:hint="eastAsia"/>
                <w:bCs/>
                <w:szCs w:val="21"/>
              </w:rPr>
              <w:t>分、≥40家以上得</w:t>
            </w:r>
            <w:r w:rsidR="00361125">
              <w:rPr>
                <w:rFonts w:ascii="楷体" w:eastAsia="楷体" w:hAnsi="楷体" w:hint="eastAsia"/>
                <w:bCs/>
                <w:szCs w:val="21"/>
              </w:rPr>
              <w:t>6</w:t>
            </w:r>
            <w:r w:rsidRPr="00FE302C">
              <w:rPr>
                <w:rFonts w:ascii="楷体" w:eastAsia="楷体" w:hAnsi="楷体" w:hint="eastAsia"/>
                <w:bCs/>
                <w:szCs w:val="21"/>
              </w:rPr>
              <w:t>分。</w:t>
            </w:r>
          </w:p>
        </w:tc>
      </w:tr>
      <w:tr w:rsidR="00CC374A" w:rsidRPr="00FE302C" w:rsidTr="00CC374A">
        <w:trPr>
          <w:trHeight w:val="906"/>
          <w:jc w:val="center"/>
        </w:trPr>
        <w:tc>
          <w:tcPr>
            <w:tcW w:w="0" w:type="auto"/>
            <w:vMerge/>
            <w:tcBorders>
              <w:top w:val="single" w:sz="8" w:space="0" w:color="auto"/>
              <w:left w:val="single" w:sz="8" w:space="0" w:color="auto"/>
              <w:bottom w:val="single" w:sz="8" w:space="0" w:color="000000"/>
              <w:right w:val="single" w:sz="8" w:space="0" w:color="000000"/>
            </w:tcBorders>
            <w:vAlign w:val="center"/>
          </w:tcPr>
          <w:p w:rsidR="00CC374A" w:rsidRPr="00FE302C" w:rsidRDefault="00CC374A" w:rsidP="00CC374A">
            <w:pPr>
              <w:jc w:val="center"/>
              <w:rPr>
                <w:rFonts w:ascii="楷体" w:eastAsia="楷体" w:hAnsi="楷体"/>
                <w:bCs/>
                <w:szCs w:val="21"/>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CC374A" w:rsidRPr="00FE302C" w:rsidRDefault="00CC374A" w:rsidP="00CC374A">
            <w:pPr>
              <w:jc w:val="center"/>
              <w:rPr>
                <w:rFonts w:ascii="楷体" w:eastAsia="楷体" w:hAnsi="楷体"/>
                <w:bCs/>
                <w:szCs w:val="21"/>
              </w:rPr>
            </w:pPr>
          </w:p>
        </w:tc>
        <w:tc>
          <w:tcPr>
            <w:tcW w:w="0" w:type="auto"/>
            <w:vMerge/>
            <w:tcBorders>
              <w:top w:val="nil"/>
              <w:left w:val="single" w:sz="8" w:space="0" w:color="auto"/>
              <w:bottom w:val="single" w:sz="8" w:space="0" w:color="000000"/>
              <w:right w:val="single" w:sz="8" w:space="0" w:color="auto"/>
            </w:tcBorders>
            <w:vAlign w:val="center"/>
          </w:tcPr>
          <w:p w:rsidR="00CC374A" w:rsidRPr="00FE302C" w:rsidRDefault="00CC374A" w:rsidP="00CC374A">
            <w:pPr>
              <w:jc w:val="center"/>
              <w:rPr>
                <w:rFonts w:ascii="楷体" w:eastAsia="楷体" w:hAnsi="楷体"/>
                <w:bCs/>
                <w:szCs w:val="21"/>
              </w:rPr>
            </w:pPr>
          </w:p>
        </w:tc>
      </w:tr>
      <w:tr w:rsidR="00CC374A" w:rsidRPr="00FE302C" w:rsidTr="00CC374A">
        <w:trPr>
          <w:trHeight w:val="765"/>
          <w:jc w:val="center"/>
        </w:trPr>
        <w:tc>
          <w:tcPr>
            <w:tcW w:w="0" w:type="auto"/>
            <w:tcBorders>
              <w:top w:val="single" w:sz="8" w:space="0" w:color="auto"/>
              <w:left w:val="single" w:sz="8" w:space="0" w:color="auto"/>
              <w:bottom w:val="nil"/>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6</w:t>
            </w:r>
          </w:p>
        </w:tc>
        <w:tc>
          <w:tcPr>
            <w:tcW w:w="0" w:type="auto"/>
            <w:tcBorders>
              <w:top w:val="nil"/>
              <w:left w:val="single" w:sz="8" w:space="0" w:color="auto"/>
              <w:bottom w:val="nil"/>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近三年的经营业绩（</w:t>
            </w:r>
            <w:r w:rsidR="00361125">
              <w:rPr>
                <w:rFonts w:ascii="楷体" w:eastAsia="楷体" w:hAnsi="楷体" w:hint="eastAsia"/>
                <w:bCs/>
                <w:szCs w:val="21"/>
              </w:rPr>
              <w:t>6</w:t>
            </w:r>
            <w:r w:rsidRPr="00FE302C">
              <w:rPr>
                <w:rFonts w:ascii="楷体" w:eastAsia="楷体" w:hAnsi="楷体" w:hint="eastAsia"/>
                <w:bCs/>
                <w:szCs w:val="21"/>
              </w:rPr>
              <w:t>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医疗信息系统单体销售合同≥500万的得</w:t>
            </w:r>
            <w:r w:rsidR="00361125">
              <w:rPr>
                <w:rFonts w:ascii="楷体" w:eastAsia="楷体" w:hAnsi="楷体" w:hint="eastAsia"/>
                <w:bCs/>
                <w:szCs w:val="21"/>
              </w:rPr>
              <w:t>1</w:t>
            </w:r>
            <w:r w:rsidRPr="00FE302C">
              <w:rPr>
                <w:rFonts w:ascii="楷体" w:eastAsia="楷体" w:hAnsi="楷体" w:hint="eastAsia"/>
                <w:bCs/>
                <w:szCs w:val="21"/>
              </w:rPr>
              <w:t>分；</w:t>
            </w:r>
          </w:p>
          <w:p w:rsidR="00CC374A" w:rsidRPr="00FE302C" w:rsidRDefault="00CC374A" w:rsidP="00CC374A">
            <w:pPr>
              <w:rPr>
                <w:rFonts w:ascii="楷体" w:eastAsia="楷体" w:hAnsi="楷体"/>
                <w:bCs/>
                <w:szCs w:val="21"/>
              </w:rPr>
            </w:pPr>
            <w:r w:rsidRPr="00FE302C">
              <w:rPr>
                <w:rFonts w:ascii="楷体" w:eastAsia="楷体" w:hAnsi="楷体" w:hint="eastAsia"/>
                <w:bCs/>
                <w:szCs w:val="21"/>
              </w:rPr>
              <w:t>医疗信息系统单体销售合同≥1000万的得</w:t>
            </w:r>
            <w:r w:rsidR="00361125">
              <w:rPr>
                <w:rFonts w:ascii="楷体" w:eastAsia="楷体" w:hAnsi="楷体" w:hint="eastAsia"/>
                <w:bCs/>
                <w:szCs w:val="21"/>
              </w:rPr>
              <w:t>2</w:t>
            </w:r>
            <w:r w:rsidRPr="00FE302C">
              <w:rPr>
                <w:rFonts w:ascii="楷体" w:eastAsia="楷体" w:hAnsi="楷体" w:hint="eastAsia"/>
                <w:bCs/>
                <w:szCs w:val="21"/>
              </w:rPr>
              <w:t>分；</w:t>
            </w:r>
          </w:p>
          <w:p w:rsidR="00CC374A" w:rsidRPr="00FE302C" w:rsidRDefault="00CC374A" w:rsidP="00CC374A">
            <w:pPr>
              <w:rPr>
                <w:rFonts w:ascii="楷体" w:eastAsia="楷体" w:hAnsi="楷体"/>
                <w:bCs/>
                <w:szCs w:val="21"/>
              </w:rPr>
            </w:pPr>
            <w:r w:rsidRPr="00FE302C">
              <w:rPr>
                <w:rFonts w:ascii="楷体" w:eastAsia="楷体" w:hAnsi="楷体" w:hint="eastAsia"/>
                <w:bCs/>
                <w:szCs w:val="21"/>
              </w:rPr>
              <w:t>医疗信息系统单体销售合同≥2000万的得</w:t>
            </w:r>
            <w:r w:rsidR="00361125">
              <w:rPr>
                <w:rFonts w:ascii="楷体" w:eastAsia="楷体" w:hAnsi="楷体" w:hint="eastAsia"/>
                <w:bCs/>
                <w:szCs w:val="21"/>
              </w:rPr>
              <w:t>3</w:t>
            </w:r>
            <w:r w:rsidRPr="00FE302C">
              <w:rPr>
                <w:rFonts w:ascii="楷体" w:eastAsia="楷体" w:hAnsi="楷体" w:hint="eastAsia"/>
                <w:bCs/>
                <w:szCs w:val="21"/>
              </w:rPr>
              <w:t>分；</w:t>
            </w:r>
          </w:p>
          <w:p w:rsidR="00CC374A" w:rsidRPr="00FE302C" w:rsidRDefault="00CC374A" w:rsidP="00CC374A">
            <w:pPr>
              <w:rPr>
                <w:rFonts w:ascii="楷体" w:eastAsia="楷体" w:hAnsi="楷体"/>
                <w:bCs/>
                <w:szCs w:val="21"/>
              </w:rPr>
            </w:pPr>
            <w:r w:rsidRPr="00FE302C">
              <w:rPr>
                <w:rFonts w:ascii="楷体" w:eastAsia="楷体" w:hAnsi="楷体" w:hint="eastAsia"/>
                <w:bCs/>
                <w:szCs w:val="21"/>
              </w:rPr>
              <w:t>最多得</w:t>
            </w:r>
            <w:r w:rsidR="00361125">
              <w:rPr>
                <w:rFonts w:ascii="楷体" w:eastAsia="楷体" w:hAnsi="楷体" w:hint="eastAsia"/>
                <w:bCs/>
                <w:szCs w:val="21"/>
              </w:rPr>
              <w:t>6</w:t>
            </w:r>
            <w:r w:rsidRPr="00FE302C">
              <w:rPr>
                <w:rFonts w:ascii="楷体" w:eastAsia="楷体" w:hAnsi="楷体" w:hint="eastAsia"/>
                <w:bCs/>
                <w:szCs w:val="21"/>
              </w:rPr>
              <w:t>分。</w:t>
            </w:r>
          </w:p>
        </w:tc>
      </w:tr>
      <w:tr w:rsidR="00CC374A" w:rsidRPr="00FE302C" w:rsidTr="00CC374A">
        <w:trPr>
          <w:trHeight w:val="619"/>
          <w:jc w:val="center"/>
        </w:trPr>
        <w:tc>
          <w:tcPr>
            <w:tcW w:w="0" w:type="auto"/>
            <w:tcBorders>
              <w:top w:val="single" w:sz="8" w:space="0" w:color="auto"/>
              <w:left w:val="single" w:sz="8" w:space="0" w:color="auto"/>
              <w:bottom w:val="single" w:sz="8" w:space="0" w:color="auto"/>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7</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近三年财务状况（2分）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财务状况年盈利≥1000万的得1分；≥2000万的得2分；</w:t>
            </w:r>
          </w:p>
        </w:tc>
      </w:tr>
      <w:tr w:rsidR="00CC374A" w:rsidRPr="00FE302C" w:rsidTr="00CC374A">
        <w:trPr>
          <w:trHeight w:val="619"/>
          <w:jc w:val="center"/>
        </w:trPr>
        <w:tc>
          <w:tcPr>
            <w:tcW w:w="0" w:type="auto"/>
            <w:tcBorders>
              <w:top w:val="single" w:sz="8" w:space="0" w:color="auto"/>
              <w:left w:val="single" w:sz="8" w:space="0" w:color="auto"/>
              <w:bottom w:val="single" w:sz="8" w:space="0" w:color="auto"/>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8</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jc w:val="center"/>
              <w:rPr>
                <w:rFonts w:ascii="楷体" w:eastAsia="楷体" w:hAnsi="楷体"/>
                <w:szCs w:val="21"/>
              </w:rPr>
            </w:pPr>
            <w:r w:rsidRPr="00FE302C">
              <w:rPr>
                <w:rFonts w:ascii="楷体" w:eastAsia="楷体" w:hAnsi="楷体" w:hint="eastAsia"/>
                <w:szCs w:val="21"/>
              </w:rPr>
              <w:t>系统集成资质</w:t>
            </w:r>
          </w:p>
          <w:p w:rsidR="00CC374A" w:rsidRPr="00FE302C" w:rsidRDefault="00CC374A" w:rsidP="00CC374A">
            <w:pPr>
              <w:jc w:val="center"/>
              <w:rPr>
                <w:rFonts w:ascii="楷体" w:eastAsia="楷体" w:hAnsi="楷体"/>
                <w:szCs w:val="21"/>
              </w:rPr>
            </w:pPr>
            <w:r w:rsidRPr="00FE302C">
              <w:rPr>
                <w:rFonts w:ascii="楷体" w:eastAsia="楷体" w:hAnsi="楷体" w:hint="eastAsia"/>
                <w:szCs w:val="21"/>
              </w:rPr>
              <w:t>（2分）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szCs w:val="21"/>
              </w:rPr>
            </w:pPr>
            <w:r w:rsidRPr="00FE302C">
              <w:rPr>
                <w:rFonts w:ascii="楷体" w:eastAsia="楷体" w:hAnsi="楷体" w:hint="eastAsia"/>
                <w:szCs w:val="21"/>
              </w:rPr>
              <w:t>系统集成壹、贰级资质的得2分，系统集成三、四级资质的得1分。</w:t>
            </w:r>
          </w:p>
        </w:tc>
      </w:tr>
      <w:tr w:rsidR="00CC374A" w:rsidRPr="00FE302C" w:rsidTr="00CC374A">
        <w:trPr>
          <w:trHeight w:val="390"/>
          <w:jc w:val="center"/>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bottom"/>
          </w:tcPr>
          <w:p w:rsidR="00CC374A" w:rsidRPr="00FE302C" w:rsidRDefault="00CC374A" w:rsidP="00CC374A">
            <w:pPr>
              <w:jc w:val="center"/>
              <w:rPr>
                <w:rFonts w:ascii="楷体" w:eastAsia="楷体" w:hAnsi="楷体"/>
                <w:b/>
                <w:bCs/>
                <w:szCs w:val="21"/>
              </w:rPr>
            </w:pPr>
            <w:r w:rsidRPr="00FE302C">
              <w:rPr>
                <w:rFonts w:ascii="楷体" w:eastAsia="楷体" w:hAnsi="楷体" w:hint="eastAsia"/>
                <w:b/>
                <w:bCs/>
                <w:szCs w:val="21"/>
              </w:rPr>
              <w:t>二、技术部分(30分) 加“*”项必须由用户提供3份以上的使用证明。</w:t>
            </w:r>
          </w:p>
        </w:tc>
      </w:tr>
      <w:tr w:rsidR="00CC374A" w:rsidRPr="00FE302C" w:rsidTr="00CC374A">
        <w:trPr>
          <w:trHeight w:val="647"/>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1</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数据库</w:t>
            </w:r>
          </w:p>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（3分）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所有软件只能使用以下一种数据库的同一版本Oracle、SQL server等，最新版本的得3分；其它版本的得2分</w:t>
            </w:r>
          </w:p>
        </w:tc>
      </w:tr>
      <w:tr w:rsidR="00CC374A" w:rsidRPr="00FE302C" w:rsidTr="00CC374A">
        <w:trPr>
          <w:trHeight w:val="390"/>
          <w:jc w:val="center"/>
        </w:trPr>
        <w:tc>
          <w:tcPr>
            <w:tcW w:w="0" w:type="auto"/>
            <w:vMerge/>
            <w:tcBorders>
              <w:top w:val="nil"/>
              <w:left w:val="single" w:sz="8" w:space="0" w:color="auto"/>
              <w:bottom w:val="single" w:sz="8" w:space="0" w:color="000000"/>
              <w:right w:val="single" w:sz="8" w:space="0" w:color="auto"/>
            </w:tcBorders>
            <w:vAlign w:val="center"/>
          </w:tcPr>
          <w:p w:rsidR="00CC374A" w:rsidRPr="00FE302C" w:rsidRDefault="00CC374A" w:rsidP="00CC374A">
            <w:pPr>
              <w:jc w:val="center"/>
              <w:rPr>
                <w:rFonts w:ascii="楷体" w:eastAsia="楷体" w:hAnsi="楷体"/>
                <w:bCs/>
                <w:szCs w:val="21"/>
              </w:rPr>
            </w:pPr>
          </w:p>
        </w:tc>
        <w:tc>
          <w:tcPr>
            <w:tcW w:w="0" w:type="auto"/>
            <w:vMerge/>
            <w:tcBorders>
              <w:top w:val="single" w:sz="8" w:space="0" w:color="auto"/>
              <w:left w:val="single" w:sz="8" w:space="0" w:color="auto"/>
              <w:bottom w:val="single" w:sz="8" w:space="0" w:color="000000"/>
              <w:right w:val="single" w:sz="8" w:space="0" w:color="000000"/>
            </w:tcBorders>
            <w:vAlign w:val="center"/>
          </w:tcPr>
          <w:p w:rsidR="00CC374A" w:rsidRPr="00FE302C" w:rsidRDefault="00CC374A" w:rsidP="00CC374A">
            <w:pPr>
              <w:jc w:val="center"/>
              <w:rPr>
                <w:rFonts w:ascii="楷体" w:eastAsia="楷体" w:hAnsi="楷体"/>
                <w:bCs/>
                <w:szCs w:val="21"/>
              </w:rPr>
            </w:pP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需要使用两种及以上数据库，不得分。</w:t>
            </w:r>
          </w:p>
        </w:tc>
      </w:tr>
      <w:tr w:rsidR="00CC374A" w:rsidRPr="00FE302C" w:rsidTr="00CC374A">
        <w:trPr>
          <w:trHeight w:val="432"/>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2</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*系统构架</w:t>
            </w:r>
          </w:p>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（4分）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多层构架的得3分；三层构架的得2分；使用跨平台技术的加1分。</w:t>
            </w:r>
          </w:p>
        </w:tc>
      </w:tr>
      <w:tr w:rsidR="00CC374A" w:rsidRPr="00FE302C" w:rsidTr="00CC374A">
        <w:trPr>
          <w:trHeight w:val="390"/>
          <w:jc w:val="center"/>
        </w:trPr>
        <w:tc>
          <w:tcPr>
            <w:tcW w:w="0" w:type="auto"/>
            <w:vMerge/>
            <w:tcBorders>
              <w:top w:val="nil"/>
              <w:left w:val="single" w:sz="8" w:space="0" w:color="auto"/>
              <w:bottom w:val="single" w:sz="8" w:space="0" w:color="000000"/>
              <w:right w:val="single" w:sz="8" w:space="0" w:color="auto"/>
            </w:tcBorders>
            <w:vAlign w:val="center"/>
          </w:tcPr>
          <w:p w:rsidR="00CC374A" w:rsidRPr="00FE302C" w:rsidRDefault="00CC374A" w:rsidP="00CC374A">
            <w:pPr>
              <w:jc w:val="center"/>
              <w:rPr>
                <w:rFonts w:ascii="楷体" w:eastAsia="楷体" w:hAnsi="楷体"/>
                <w:bCs/>
                <w:szCs w:val="21"/>
              </w:rPr>
            </w:pPr>
          </w:p>
        </w:tc>
        <w:tc>
          <w:tcPr>
            <w:tcW w:w="0" w:type="auto"/>
            <w:vMerge/>
            <w:tcBorders>
              <w:top w:val="single" w:sz="8" w:space="0" w:color="auto"/>
              <w:left w:val="single" w:sz="8" w:space="0" w:color="auto"/>
              <w:bottom w:val="single" w:sz="8" w:space="0" w:color="000000"/>
              <w:right w:val="single" w:sz="8" w:space="0" w:color="000000"/>
            </w:tcBorders>
            <w:vAlign w:val="center"/>
          </w:tcPr>
          <w:p w:rsidR="00CC374A" w:rsidRPr="00FE302C" w:rsidRDefault="00CC374A" w:rsidP="00CC374A">
            <w:pPr>
              <w:jc w:val="center"/>
              <w:rPr>
                <w:rFonts w:ascii="楷体" w:eastAsia="楷体" w:hAnsi="楷体"/>
                <w:bCs/>
                <w:szCs w:val="21"/>
              </w:rPr>
            </w:pP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其它构架的不得分，如：C/S、B/S等</w:t>
            </w:r>
          </w:p>
        </w:tc>
      </w:tr>
      <w:tr w:rsidR="00CC374A" w:rsidRPr="00FE302C" w:rsidTr="00CC374A">
        <w:trPr>
          <w:trHeight w:val="390"/>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3</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*系统安全解决方案(2分）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具有实时自动、异地备份功能，得2分；</w:t>
            </w:r>
          </w:p>
        </w:tc>
      </w:tr>
      <w:tr w:rsidR="00CC374A" w:rsidRPr="00FE302C" w:rsidTr="00CC374A">
        <w:trPr>
          <w:trHeight w:val="390"/>
          <w:jc w:val="center"/>
        </w:trPr>
        <w:tc>
          <w:tcPr>
            <w:tcW w:w="0" w:type="auto"/>
            <w:vMerge/>
            <w:tcBorders>
              <w:top w:val="nil"/>
              <w:left w:val="single" w:sz="8" w:space="0" w:color="auto"/>
              <w:bottom w:val="single" w:sz="8" w:space="0" w:color="000000"/>
              <w:right w:val="single" w:sz="8" w:space="0" w:color="auto"/>
            </w:tcBorders>
            <w:vAlign w:val="center"/>
          </w:tcPr>
          <w:p w:rsidR="00CC374A" w:rsidRPr="00FE302C" w:rsidRDefault="00CC374A" w:rsidP="00CC374A">
            <w:pPr>
              <w:jc w:val="center"/>
              <w:rPr>
                <w:rFonts w:ascii="楷体" w:eastAsia="楷体" w:hAnsi="楷体"/>
                <w:bCs/>
                <w:szCs w:val="21"/>
              </w:rPr>
            </w:pPr>
          </w:p>
        </w:tc>
        <w:tc>
          <w:tcPr>
            <w:tcW w:w="0" w:type="auto"/>
            <w:vMerge/>
            <w:tcBorders>
              <w:top w:val="single" w:sz="8" w:space="0" w:color="auto"/>
              <w:left w:val="single" w:sz="8" w:space="0" w:color="auto"/>
              <w:bottom w:val="single" w:sz="8" w:space="0" w:color="000000"/>
              <w:right w:val="single" w:sz="8" w:space="0" w:color="000000"/>
            </w:tcBorders>
            <w:vAlign w:val="center"/>
          </w:tcPr>
          <w:p w:rsidR="00CC374A" w:rsidRPr="00FE302C" w:rsidRDefault="00CC374A" w:rsidP="00CC374A">
            <w:pPr>
              <w:jc w:val="center"/>
              <w:rPr>
                <w:rFonts w:ascii="楷体" w:eastAsia="楷体" w:hAnsi="楷体"/>
                <w:bCs/>
                <w:szCs w:val="21"/>
              </w:rPr>
            </w:pP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具有自动定时备份，得1分；</w:t>
            </w:r>
          </w:p>
        </w:tc>
      </w:tr>
      <w:tr w:rsidR="00CC374A" w:rsidRPr="00FE302C" w:rsidTr="00CC374A">
        <w:trPr>
          <w:trHeight w:val="1101"/>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4</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*保证系统多年运行速度不下降的技术方法（2分）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系统开发完全响应技术要求，结构科学合理、能长期稳定运行，不需要增加硬件投入、不需要转储数据也能保持速度，并具有良好的业务扩展及平滑升级能力，功能模块齐全且具有良好的互操作性，得2分；</w:t>
            </w:r>
          </w:p>
        </w:tc>
      </w:tr>
      <w:tr w:rsidR="00CC374A" w:rsidRPr="00FE302C" w:rsidTr="00CC374A">
        <w:trPr>
          <w:trHeight w:val="390"/>
          <w:jc w:val="center"/>
        </w:trPr>
        <w:tc>
          <w:tcPr>
            <w:tcW w:w="0" w:type="auto"/>
            <w:vMerge/>
            <w:tcBorders>
              <w:top w:val="nil"/>
              <w:left w:val="single" w:sz="8" w:space="0" w:color="auto"/>
              <w:bottom w:val="single" w:sz="8" w:space="0" w:color="000000"/>
              <w:right w:val="single" w:sz="8" w:space="0" w:color="auto"/>
            </w:tcBorders>
            <w:vAlign w:val="center"/>
          </w:tcPr>
          <w:p w:rsidR="00CC374A" w:rsidRPr="00FE302C" w:rsidRDefault="00CC374A" w:rsidP="00CC374A">
            <w:pPr>
              <w:jc w:val="center"/>
              <w:rPr>
                <w:rFonts w:ascii="楷体" w:eastAsia="楷体" w:hAnsi="楷体"/>
                <w:bCs/>
                <w:szCs w:val="21"/>
              </w:rPr>
            </w:pPr>
          </w:p>
        </w:tc>
        <w:tc>
          <w:tcPr>
            <w:tcW w:w="0" w:type="auto"/>
            <w:vMerge/>
            <w:tcBorders>
              <w:top w:val="single" w:sz="8" w:space="0" w:color="auto"/>
              <w:left w:val="single" w:sz="8" w:space="0" w:color="auto"/>
              <w:bottom w:val="single" w:sz="8" w:space="0" w:color="000000"/>
              <w:right w:val="single" w:sz="8" w:space="0" w:color="000000"/>
            </w:tcBorders>
            <w:vAlign w:val="center"/>
          </w:tcPr>
          <w:p w:rsidR="00CC374A" w:rsidRPr="00FE302C" w:rsidRDefault="00CC374A" w:rsidP="00CC374A">
            <w:pPr>
              <w:jc w:val="center"/>
              <w:rPr>
                <w:rFonts w:ascii="楷体" w:eastAsia="楷体" w:hAnsi="楷体"/>
                <w:bCs/>
                <w:szCs w:val="21"/>
              </w:rPr>
            </w:pP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靠定期转储数据保持速度得1分；</w:t>
            </w:r>
          </w:p>
        </w:tc>
      </w:tr>
      <w:tr w:rsidR="00CC374A" w:rsidRPr="00FE302C" w:rsidTr="00CC374A">
        <w:trPr>
          <w:trHeight w:val="390"/>
          <w:jc w:val="center"/>
        </w:trPr>
        <w:tc>
          <w:tcPr>
            <w:tcW w:w="0" w:type="auto"/>
            <w:vMerge/>
            <w:tcBorders>
              <w:top w:val="nil"/>
              <w:left w:val="single" w:sz="8" w:space="0" w:color="auto"/>
              <w:bottom w:val="single" w:sz="8" w:space="0" w:color="000000"/>
              <w:right w:val="single" w:sz="8" w:space="0" w:color="auto"/>
            </w:tcBorders>
            <w:vAlign w:val="center"/>
          </w:tcPr>
          <w:p w:rsidR="00CC374A" w:rsidRPr="00FE302C" w:rsidRDefault="00CC374A" w:rsidP="00CC374A">
            <w:pPr>
              <w:jc w:val="center"/>
              <w:rPr>
                <w:rFonts w:ascii="楷体" w:eastAsia="楷体" w:hAnsi="楷体"/>
                <w:bCs/>
                <w:szCs w:val="21"/>
              </w:rPr>
            </w:pPr>
          </w:p>
        </w:tc>
        <w:tc>
          <w:tcPr>
            <w:tcW w:w="0" w:type="auto"/>
            <w:vMerge/>
            <w:tcBorders>
              <w:top w:val="single" w:sz="8" w:space="0" w:color="auto"/>
              <w:left w:val="single" w:sz="8" w:space="0" w:color="auto"/>
              <w:bottom w:val="single" w:sz="8" w:space="0" w:color="000000"/>
              <w:right w:val="single" w:sz="8" w:space="0" w:color="000000"/>
            </w:tcBorders>
            <w:vAlign w:val="center"/>
          </w:tcPr>
          <w:p w:rsidR="00CC374A" w:rsidRPr="00FE302C" w:rsidRDefault="00CC374A" w:rsidP="00CC374A">
            <w:pPr>
              <w:jc w:val="center"/>
              <w:rPr>
                <w:rFonts w:ascii="楷体" w:eastAsia="楷体" w:hAnsi="楷体"/>
                <w:bCs/>
                <w:szCs w:val="21"/>
              </w:rPr>
            </w:pP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靠增加硬件投入保持速度不得分。</w:t>
            </w:r>
          </w:p>
        </w:tc>
      </w:tr>
      <w:tr w:rsidR="00CC374A" w:rsidRPr="00FE302C" w:rsidTr="00CC374A">
        <w:trPr>
          <w:trHeight w:val="430"/>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5</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*可主动审核有无数据差错的技术（2分）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收费系统设置总帐和明细帐，可主动审核有无数据差错，得2分；</w:t>
            </w:r>
          </w:p>
        </w:tc>
      </w:tr>
      <w:tr w:rsidR="00CC374A" w:rsidRPr="00FE302C" w:rsidTr="00CC374A">
        <w:trPr>
          <w:trHeight w:val="390"/>
          <w:jc w:val="center"/>
        </w:trPr>
        <w:tc>
          <w:tcPr>
            <w:tcW w:w="0" w:type="auto"/>
            <w:vMerge/>
            <w:tcBorders>
              <w:top w:val="nil"/>
              <w:left w:val="single" w:sz="8" w:space="0" w:color="auto"/>
              <w:bottom w:val="single" w:sz="8" w:space="0" w:color="000000"/>
              <w:right w:val="single" w:sz="8" w:space="0" w:color="auto"/>
            </w:tcBorders>
            <w:vAlign w:val="center"/>
          </w:tcPr>
          <w:p w:rsidR="00CC374A" w:rsidRPr="00FE302C" w:rsidRDefault="00CC374A" w:rsidP="00CC374A">
            <w:pPr>
              <w:jc w:val="center"/>
              <w:rPr>
                <w:rFonts w:ascii="楷体" w:eastAsia="楷体" w:hAnsi="楷体"/>
                <w:bCs/>
                <w:szCs w:val="21"/>
              </w:rPr>
            </w:pPr>
          </w:p>
        </w:tc>
        <w:tc>
          <w:tcPr>
            <w:tcW w:w="0" w:type="auto"/>
            <w:vMerge/>
            <w:tcBorders>
              <w:top w:val="single" w:sz="8" w:space="0" w:color="auto"/>
              <w:left w:val="single" w:sz="8" w:space="0" w:color="auto"/>
              <w:bottom w:val="single" w:sz="8" w:space="0" w:color="000000"/>
              <w:right w:val="single" w:sz="8" w:space="0" w:color="000000"/>
            </w:tcBorders>
            <w:vAlign w:val="center"/>
          </w:tcPr>
          <w:p w:rsidR="00CC374A" w:rsidRPr="00FE302C" w:rsidRDefault="00CC374A" w:rsidP="00CC374A">
            <w:pPr>
              <w:jc w:val="center"/>
              <w:rPr>
                <w:rFonts w:ascii="楷体" w:eastAsia="楷体" w:hAnsi="楷体"/>
                <w:bCs/>
                <w:szCs w:val="21"/>
              </w:rPr>
            </w:pP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未设计总帐和明细帐，不能主动审核有无数据差错，不得分。</w:t>
            </w:r>
          </w:p>
        </w:tc>
      </w:tr>
      <w:tr w:rsidR="00CC374A" w:rsidRPr="00FE302C" w:rsidTr="00CC374A">
        <w:trPr>
          <w:trHeight w:val="404"/>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6</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*用药审查</w:t>
            </w:r>
          </w:p>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（2分）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在医生站、药房有合理用药和输液审核提示的,得2分；</w:t>
            </w:r>
          </w:p>
        </w:tc>
      </w:tr>
      <w:tr w:rsidR="00CC374A" w:rsidRPr="00FE302C" w:rsidTr="00CC374A">
        <w:trPr>
          <w:trHeight w:val="362"/>
          <w:jc w:val="center"/>
        </w:trPr>
        <w:tc>
          <w:tcPr>
            <w:tcW w:w="0" w:type="auto"/>
            <w:vMerge/>
            <w:tcBorders>
              <w:top w:val="nil"/>
              <w:left w:val="single" w:sz="8" w:space="0" w:color="auto"/>
              <w:bottom w:val="single" w:sz="8" w:space="0" w:color="000000"/>
              <w:right w:val="single" w:sz="8" w:space="0" w:color="auto"/>
            </w:tcBorders>
            <w:vAlign w:val="center"/>
          </w:tcPr>
          <w:p w:rsidR="00CC374A" w:rsidRPr="00FE302C" w:rsidRDefault="00CC374A" w:rsidP="00CC374A">
            <w:pPr>
              <w:jc w:val="center"/>
              <w:rPr>
                <w:rFonts w:ascii="楷体" w:eastAsia="楷体" w:hAnsi="楷体"/>
                <w:bCs/>
                <w:szCs w:val="21"/>
              </w:rPr>
            </w:pPr>
          </w:p>
        </w:tc>
        <w:tc>
          <w:tcPr>
            <w:tcW w:w="0" w:type="auto"/>
            <w:vMerge/>
            <w:tcBorders>
              <w:top w:val="single" w:sz="8" w:space="0" w:color="auto"/>
              <w:left w:val="single" w:sz="8" w:space="0" w:color="auto"/>
              <w:bottom w:val="single" w:sz="8" w:space="0" w:color="000000"/>
              <w:right w:val="single" w:sz="8" w:space="0" w:color="000000"/>
            </w:tcBorders>
            <w:vAlign w:val="center"/>
          </w:tcPr>
          <w:p w:rsidR="00CC374A" w:rsidRPr="00FE302C" w:rsidRDefault="00CC374A" w:rsidP="00CC374A">
            <w:pPr>
              <w:jc w:val="center"/>
              <w:rPr>
                <w:rFonts w:ascii="楷体" w:eastAsia="楷体" w:hAnsi="楷体"/>
                <w:bCs/>
                <w:szCs w:val="21"/>
              </w:rPr>
            </w:pP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无合理用药审核提示的不得分。</w:t>
            </w:r>
          </w:p>
        </w:tc>
      </w:tr>
      <w:tr w:rsidR="00CC374A" w:rsidRPr="00FE302C" w:rsidTr="00CC374A">
        <w:trPr>
          <w:trHeight w:val="765"/>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7</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*电子病历所采用的技术</w:t>
            </w:r>
          </w:p>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（9分）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电子病历具有语义智能化技术的得2分；结构化处理的得1分；有CA认证技术的得2分；</w:t>
            </w:r>
          </w:p>
        </w:tc>
      </w:tr>
      <w:tr w:rsidR="00CC374A" w:rsidRPr="00FE302C" w:rsidTr="00CC374A">
        <w:trPr>
          <w:trHeight w:val="765"/>
          <w:jc w:val="center"/>
        </w:trPr>
        <w:tc>
          <w:tcPr>
            <w:tcW w:w="0" w:type="auto"/>
            <w:vMerge/>
            <w:tcBorders>
              <w:top w:val="nil"/>
              <w:left w:val="single" w:sz="8" w:space="0" w:color="auto"/>
              <w:bottom w:val="single" w:sz="8" w:space="0" w:color="000000"/>
              <w:right w:val="single" w:sz="8" w:space="0" w:color="auto"/>
            </w:tcBorders>
            <w:vAlign w:val="center"/>
          </w:tcPr>
          <w:p w:rsidR="00CC374A" w:rsidRPr="00FE302C" w:rsidRDefault="00CC374A" w:rsidP="00CC374A">
            <w:pPr>
              <w:jc w:val="center"/>
              <w:rPr>
                <w:rFonts w:ascii="楷体" w:eastAsia="楷体" w:hAnsi="楷体"/>
                <w:bCs/>
                <w:szCs w:val="21"/>
              </w:rPr>
            </w:pPr>
          </w:p>
        </w:tc>
        <w:tc>
          <w:tcPr>
            <w:tcW w:w="0" w:type="auto"/>
            <w:vMerge/>
            <w:tcBorders>
              <w:top w:val="single" w:sz="8" w:space="0" w:color="auto"/>
              <w:left w:val="single" w:sz="8" w:space="0" w:color="auto"/>
              <w:bottom w:val="single" w:sz="8" w:space="0" w:color="000000"/>
              <w:right w:val="single" w:sz="8" w:space="0" w:color="000000"/>
            </w:tcBorders>
            <w:vAlign w:val="center"/>
          </w:tcPr>
          <w:p w:rsidR="00CC374A" w:rsidRPr="00FE302C" w:rsidRDefault="00CC374A" w:rsidP="00CC374A">
            <w:pPr>
              <w:jc w:val="center"/>
              <w:rPr>
                <w:rFonts w:ascii="楷体" w:eastAsia="楷体" w:hAnsi="楷体"/>
                <w:bCs/>
                <w:szCs w:val="21"/>
              </w:rPr>
            </w:pP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在医生自由化输入病历内容基础上、采用后台自动解析，可进行全文任意检索和质量控制的结构化输入，得2分；</w:t>
            </w:r>
          </w:p>
        </w:tc>
      </w:tr>
      <w:tr w:rsidR="00CC374A" w:rsidRPr="00FE302C" w:rsidTr="00CC374A">
        <w:trPr>
          <w:trHeight w:val="390"/>
          <w:jc w:val="center"/>
        </w:trPr>
        <w:tc>
          <w:tcPr>
            <w:tcW w:w="0" w:type="auto"/>
            <w:vMerge/>
            <w:tcBorders>
              <w:top w:val="nil"/>
              <w:left w:val="single" w:sz="8" w:space="0" w:color="auto"/>
              <w:bottom w:val="single" w:sz="8" w:space="0" w:color="000000"/>
              <w:right w:val="single" w:sz="8" w:space="0" w:color="auto"/>
            </w:tcBorders>
            <w:vAlign w:val="center"/>
          </w:tcPr>
          <w:p w:rsidR="00CC374A" w:rsidRPr="00FE302C" w:rsidRDefault="00CC374A" w:rsidP="00CC374A">
            <w:pPr>
              <w:jc w:val="center"/>
              <w:rPr>
                <w:rFonts w:ascii="楷体" w:eastAsia="楷体" w:hAnsi="楷体"/>
                <w:bCs/>
                <w:szCs w:val="21"/>
              </w:rPr>
            </w:pPr>
          </w:p>
        </w:tc>
        <w:tc>
          <w:tcPr>
            <w:tcW w:w="0" w:type="auto"/>
            <w:vMerge/>
            <w:tcBorders>
              <w:top w:val="single" w:sz="8" w:space="0" w:color="auto"/>
              <w:left w:val="single" w:sz="8" w:space="0" w:color="auto"/>
              <w:bottom w:val="single" w:sz="8" w:space="0" w:color="000000"/>
              <w:right w:val="single" w:sz="8" w:space="0" w:color="000000"/>
            </w:tcBorders>
            <w:vAlign w:val="center"/>
          </w:tcPr>
          <w:p w:rsidR="00CC374A" w:rsidRPr="00FE302C" w:rsidRDefault="00CC374A" w:rsidP="00CC374A">
            <w:pPr>
              <w:jc w:val="center"/>
              <w:rPr>
                <w:rFonts w:ascii="楷体" w:eastAsia="楷体" w:hAnsi="楷体"/>
                <w:bCs/>
                <w:szCs w:val="21"/>
              </w:rPr>
            </w:pP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可进行时限监控和逻辑合理性智能化监控，得2分；</w:t>
            </w:r>
          </w:p>
        </w:tc>
      </w:tr>
      <w:tr w:rsidR="00CC374A" w:rsidRPr="00FE302C" w:rsidTr="00CC374A">
        <w:trPr>
          <w:trHeight w:val="390"/>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8</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公司有开发和实施区域医疗系统的开发和实施经验(2分）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有区域性医疗系统开发和实施经验,提供案例，得2分</w:t>
            </w:r>
          </w:p>
        </w:tc>
      </w:tr>
      <w:tr w:rsidR="00CC374A" w:rsidRPr="00FE302C" w:rsidTr="00CC374A">
        <w:trPr>
          <w:trHeight w:val="390"/>
          <w:jc w:val="center"/>
        </w:trPr>
        <w:tc>
          <w:tcPr>
            <w:tcW w:w="0" w:type="auto"/>
            <w:vMerge/>
            <w:tcBorders>
              <w:top w:val="nil"/>
              <w:left w:val="single" w:sz="8" w:space="0" w:color="auto"/>
              <w:bottom w:val="single" w:sz="8" w:space="0" w:color="000000"/>
              <w:right w:val="single" w:sz="8" w:space="0" w:color="auto"/>
            </w:tcBorders>
            <w:vAlign w:val="center"/>
          </w:tcPr>
          <w:p w:rsidR="00CC374A" w:rsidRPr="00FE302C" w:rsidRDefault="00CC374A" w:rsidP="00CC374A">
            <w:pPr>
              <w:jc w:val="center"/>
              <w:rPr>
                <w:rFonts w:ascii="楷体" w:eastAsia="楷体" w:hAnsi="楷体"/>
                <w:bCs/>
                <w:szCs w:val="21"/>
              </w:rPr>
            </w:pPr>
          </w:p>
        </w:tc>
        <w:tc>
          <w:tcPr>
            <w:tcW w:w="0" w:type="auto"/>
            <w:vMerge/>
            <w:tcBorders>
              <w:top w:val="single" w:sz="8" w:space="0" w:color="auto"/>
              <w:left w:val="single" w:sz="8" w:space="0" w:color="auto"/>
              <w:bottom w:val="single" w:sz="8" w:space="0" w:color="000000"/>
              <w:right w:val="single" w:sz="8" w:space="0" w:color="000000"/>
            </w:tcBorders>
            <w:vAlign w:val="center"/>
          </w:tcPr>
          <w:p w:rsidR="00CC374A" w:rsidRPr="00FE302C" w:rsidRDefault="00CC374A" w:rsidP="00CC374A">
            <w:pPr>
              <w:jc w:val="center"/>
              <w:rPr>
                <w:rFonts w:ascii="楷体" w:eastAsia="楷体" w:hAnsi="楷体"/>
                <w:bCs/>
                <w:szCs w:val="21"/>
              </w:rPr>
            </w:pP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无区域性医疗系统开发和实施经验,不得分</w:t>
            </w:r>
          </w:p>
        </w:tc>
      </w:tr>
      <w:tr w:rsidR="00CC374A" w:rsidRPr="00FE302C" w:rsidTr="00CC374A">
        <w:trPr>
          <w:trHeight w:val="390"/>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9</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*经济核算管理系统 (2分）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能根据医院需求,自定义经济核算模式，得2分</w:t>
            </w:r>
          </w:p>
        </w:tc>
      </w:tr>
      <w:tr w:rsidR="00CC374A" w:rsidRPr="00FE302C" w:rsidTr="00CC374A">
        <w:trPr>
          <w:trHeight w:val="390"/>
          <w:jc w:val="center"/>
        </w:trPr>
        <w:tc>
          <w:tcPr>
            <w:tcW w:w="0" w:type="auto"/>
            <w:vMerge/>
            <w:tcBorders>
              <w:top w:val="nil"/>
              <w:left w:val="single" w:sz="8" w:space="0" w:color="auto"/>
              <w:bottom w:val="single" w:sz="8" w:space="0" w:color="000000"/>
              <w:right w:val="single" w:sz="8" w:space="0" w:color="auto"/>
            </w:tcBorders>
            <w:vAlign w:val="center"/>
          </w:tcPr>
          <w:p w:rsidR="00CC374A" w:rsidRPr="00FE302C" w:rsidRDefault="00CC374A" w:rsidP="00CC374A">
            <w:pPr>
              <w:jc w:val="center"/>
              <w:rPr>
                <w:rFonts w:ascii="楷体" w:eastAsia="楷体" w:hAnsi="楷体"/>
                <w:bCs/>
                <w:szCs w:val="21"/>
              </w:rPr>
            </w:pPr>
          </w:p>
        </w:tc>
        <w:tc>
          <w:tcPr>
            <w:tcW w:w="0" w:type="auto"/>
            <w:vMerge/>
            <w:tcBorders>
              <w:top w:val="single" w:sz="8" w:space="0" w:color="auto"/>
              <w:left w:val="single" w:sz="8" w:space="0" w:color="auto"/>
              <w:bottom w:val="single" w:sz="8" w:space="0" w:color="000000"/>
              <w:right w:val="single" w:sz="8" w:space="0" w:color="000000"/>
            </w:tcBorders>
            <w:vAlign w:val="center"/>
          </w:tcPr>
          <w:p w:rsidR="00CC374A" w:rsidRPr="00FE302C" w:rsidRDefault="00CC374A" w:rsidP="00CC374A">
            <w:pPr>
              <w:jc w:val="center"/>
              <w:rPr>
                <w:rFonts w:ascii="楷体" w:eastAsia="楷体" w:hAnsi="楷体"/>
                <w:bCs/>
                <w:szCs w:val="21"/>
              </w:rPr>
            </w:pP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不能根据医院需求,自定义经济核算模式,不得分</w:t>
            </w:r>
          </w:p>
        </w:tc>
      </w:tr>
      <w:tr w:rsidR="00CC374A" w:rsidRPr="00FE302C" w:rsidTr="00CC374A">
        <w:trPr>
          <w:trHeight w:val="390"/>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10</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*医疗保险结算方式（2分）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实行一站式服务结算方式的，得2分。</w:t>
            </w:r>
          </w:p>
        </w:tc>
      </w:tr>
      <w:tr w:rsidR="00CC374A" w:rsidRPr="00FE302C" w:rsidTr="00CC374A">
        <w:trPr>
          <w:trHeight w:val="390"/>
          <w:jc w:val="center"/>
        </w:trPr>
        <w:tc>
          <w:tcPr>
            <w:tcW w:w="0" w:type="auto"/>
            <w:vMerge/>
            <w:tcBorders>
              <w:top w:val="nil"/>
              <w:left w:val="single" w:sz="8" w:space="0" w:color="auto"/>
              <w:bottom w:val="single" w:sz="8" w:space="0" w:color="000000"/>
              <w:right w:val="single" w:sz="8" w:space="0" w:color="auto"/>
            </w:tcBorders>
            <w:vAlign w:val="center"/>
          </w:tcPr>
          <w:p w:rsidR="00CC374A" w:rsidRPr="00FE302C" w:rsidRDefault="00CC374A" w:rsidP="00CC374A">
            <w:pPr>
              <w:jc w:val="center"/>
              <w:rPr>
                <w:rFonts w:ascii="楷体" w:eastAsia="楷体" w:hAnsi="楷体"/>
                <w:bCs/>
                <w:szCs w:val="21"/>
              </w:rPr>
            </w:pPr>
          </w:p>
        </w:tc>
        <w:tc>
          <w:tcPr>
            <w:tcW w:w="0" w:type="auto"/>
            <w:vMerge/>
            <w:tcBorders>
              <w:top w:val="single" w:sz="8" w:space="0" w:color="auto"/>
              <w:left w:val="single" w:sz="8" w:space="0" w:color="auto"/>
              <w:bottom w:val="single" w:sz="8" w:space="0" w:color="000000"/>
              <w:right w:val="single" w:sz="8" w:space="0" w:color="000000"/>
            </w:tcBorders>
            <w:vAlign w:val="center"/>
          </w:tcPr>
          <w:p w:rsidR="00CC374A" w:rsidRPr="00FE302C" w:rsidRDefault="00CC374A" w:rsidP="00CC374A">
            <w:pPr>
              <w:jc w:val="center"/>
              <w:rPr>
                <w:rFonts w:ascii="楷体" w:eastAsia="楷体" w:hAnsi="楷体"/>
                <w:bCs/>
                <w:szCs w:val="21"/>
              </w:rPr>
            </w:pP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用其它结算方式的,不得分</w:t>
            </w:r>
          </w:p>
        </w:tc>
      </w:tr>
      <w:tr w:rsidR="00CC374A" w:rsidRPr="00FE302C" w:rsidTr="00CC374A">
        <w:trPr>
          <w:trHeight w:val="390"/>
          <w:jc w:val="center"/>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bottom"/>
          </w:tcPr>
          <w:p w:rsidR="00CC374A" w:rsidRPr="00FE302C" w:rsidRDefault="00CC374A" w:rsidP="00CC374A">
            <w:pPr>
              <w:jc w:val="center"/>
              <w:rPr>
                <w:rFonts w:ascii="楷体" w:eastAsia="楷体" w:hAnsi="楷体"/>
                <w:b/>
                <w:bCs/>
                <w:szCs w:val="21"/>
              </w:rPr>
            </w:pPr>
            <w:r w:rsidRPr="00FE302C">
              <w:rPr>
                <w:rFonts w:ascii="楷体" w:eastAsia="楷体" w:hAnsi="楷体" w:hint="eastAsia"/>
                <w:b/>
                <w:bCs/>
                <w:szCs w:val="21"/>
              </w:rPr>
              <w:t>三、工程实施及售后服务承诺（5分）</w:t>
            </w:r>
          </w:p>
        </w:tc>
      </w:tr>
      <w:tr w:rsidR="00CC374A" w:rsidRPr="00FE302C" w:rsidTr="00CC374A">
        <w:trPr>
          <w:trHeight w:val="39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1</w:t>
            </w:r>
          </w:p>
        </w:tc>
        <w:tc>
          <w:tcPr>
            <w:tcW w:w="0" w:type="auto"/>
            <w:tcBorders>
              <w:top w:val="single" w:sz="8" w:space="0" w:color="auto"/>
              <w:left w:val="nil"/>
              <w:bottom w:val="single" w:sz="8" w:space="0" w:color="auto"/>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项目实施方案</w:t>
            </w:r>
          </w:p>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（2分）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结合项目实施流程规范和实施的合理性酌情打分。</w:t>
            </w:r>
          </w:p>
        </w:tc>
      </w:tr>
      <w:tr w:rsidR="00CC374A" w:rsidRPr="00FE302C" w:rsidTr="00CC374A">
        <w:trPr>
          <w:trHeight w:val="39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2</w:t>
            </w:r>
          </w:p>
        </w:tc>
        <w:tc>
          <w:tcPr>
            <w:tcW w:w="0" w:type="auto"/>
            <w:tcBorders>
              <w:top w:val="single" w:sz="8" w:space="0" w:color="auto"/>
              <w:left w:val="nil"/>
              <w:bottom w:val="single" w:sz="8" w:space="0" w:color="auto"/>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培训方案（1分）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根据软硬件培训方案的合理、丰富性酌情打分。</w:t>
            </w:r>
          </w:p>
        </w:tc>
      </w:tr>
      <w:tr w:rsidR="00CC374A" w:rsidRPr="00FE302C" w:rsidTr="00CC374A">
        <w:trPr>
          <w:trHeight w:val="390"/>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3</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系统客户化的二次开发（2分）</w:t>
            </w: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有完整的客户化二次开发、工程实施、测试方案得2分</w:t>
            </w:r>
          </w:p>
        </w:tc>
      </w:tr>
      <w:tr w:rsidR="00CC374A" w:rsidRPr="00FE302C" w:rsidTr="00CC374A">
        <w:trPr>
          <w:trHeight w:val="390"/>
          <w:jc w:val="center"/>
        </w:trPr>
        <w:tc>
          <w:tcPr>
            <w:tcW w:w="0" w:type="auto"/>
            <w:vMerge/>
            <w:tcBorders>
              <w:top w:val="nil"/>
              <w:left w:val="single" w:sz="8" w:space="0" w:color="auto"/>
              <w:bottom w:val="single" w:sz="8" w:space="0" w:color="000000"/>
              <w:right w:val="single" w:sz="8" w:space="0" w:color="auto"/>
            </w:tcBorders>
            <w:vAlign w:val="center"/>
          </w:tcPr>
          <w:p w:rsidR="00CC374A" w:rsidRPr="00FE302C" w:rsidRDefault="00CC374A" w:rsidP="00CC374A">
            <w:pPr>
              <w:jc w:val="center"/>
              <w:rPr>
                <w:rFonts w:ascii="楷体" w:eastAsia="楷体" w:hAnsi="楷体"/>
                <w:bCs/>
                <w:szCs w:val="21"/>
              </w:rPr>
            </w:pPr>
          </w:p>
        </w:tc>
        <w:tc>
          <w:tcPr>
            <w:tcW w:w="0" w:type="auto"/>
            <w:vMerge/>
            <w:tcBorders>
              <w:top w:val="single" w:sz="8" w:space="0" w:color="auto"/>
              <w:left w:val="single" w:sz="8" w:space="0" w:color="auto"/>
              <w:bottom w:val="single" w:sz="8" w:space="0" w:color="000000"/>
              <w:right w:val="single" w:sz="8" w:space="0" w:color="000000"/>
            </w:tcBorders>
            <w:vAlign w:val="center"/>
          </w:tcPr>
          <w:p w:rsidR="00CC374A" w:rsidRPr="00FE302C" w:rsidRDefault="00CC374A" w:rsidP="00CC374A">
            <w:pPr>
              <w:jc w:val="center"/>
              <w:rPr>
                <w:rFonts w:ascii="楷体" w:eastAsia="楷体" w:hAnsi="楷体"/>
                <w:bCs/>
                <w:szCs w:val="21"/>
              </w:rPr>
            </w:pPr>
          </w:p>
        </w:tc>
        <w:tc>
          <w:tcPr>
            <w:tcW w:w="0" w:type="auto"/>
            <w:tcBorders>
              <w:top w:val="nil"/>
              <w:left w:val="nil"/>
              <w:bottom w:val="single" w:sz="8" w:space="0" w:color="auto"/>
              <w:right w:val="single" w:sz="8" w:space="0" w:color="auto"/>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无客户化二次开发、工程实施、测试方案不得分</w:t>
            </w:r>
          </w:p>
        </w:tc>
      </w:tr>
      <w:tr w:rsidR="00CC374A" w:rsidRPr="00FE302C" w:rsidTr="00CC374A">
        <w:trPr>
          <w:trHeight w:val="390"/>
          <w:jc w:val="center"/>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bottom"/>
          </w:tcPr>
          <w:p w:rsidR="00CC374A" w:rsidRPr="00FE302C" w:rsidRDefault="00CC374A" w:rsidP="00CC374A">
            <w:pPr>
              <w:jc w:val="center"/>
              <w:rPr>
                <w:rFonts w:ascii="楷体" w:eastAsia="楷体" w:hAnsi="楷体"/>
                <w:b/>
                <w:bCs/>
                <w:szCs w:val="21"/>
              </w:rPr>
            </w:pPr>
            <w:r w:rsidRPr="00FE302C">
              <w:rPr>
                <w:rFonts w:ascii="楷体" w:eastAsia="楷体" w:hAnsi="楷体" w:hint="eastAsia"/>
                <w:b/>
                <w:bCs/>
                <w:szCs w:val="21"/>
              </w:rPr>
              <w:t>四、价格部分(30分)</w:t>
            </w:r>
          </w:p>
        </w:tc>
      </w:tr>
      <w:tr w:rsidR="00CC374A" w:rsidRPr="00FE302C" w:rsidTr="00CC374A">
        <w:trPr>
          <w:trHeight w:val="1013"/>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CC374A" w:rsidRPr="00FE302C" w:rsidRDefault="00CC374A" w:rsidP="00CC374A">
            <w:pPr>
              <w:jc w:val="center"/>
              <w:rPr>
                <w:rFonts w:ascii="楷体" w:eastAsia="楷体" w:hAnsi="楷体"/>
                <w:bCs/>
                <w:szCs w:val="21"/>
              </w:rPr>
            </w:pPr>
            <w:r w:rsidRPr="00FE302C">
              <w:rPr>
                <w:rFonts w:ascii="楷体" w:eastAsia="楷体" w:hAnsi="楷体" w:hint="eastAsia"/>
                <w:bCs/>
                <w:szCs w:val="21"/>
              </w:rPr>
              <w:t>1</w:t>
            </w:r>
          </w:p>
        </w:tc>
        <w:tc>
          <w:tcPr>
            <w:tcW w:w="0" w:type="auto"/>
            <w:gridSpan w:val="2"/>
            <w:tcBorders>
              <w:top w:val="single" w:sz="8" w:space="0" w:color="auto"/>
              <w:left w:val="nil"/>
              <w:bottom w:val="single" w:sz="8" w:space="0" w:color="auto"/>
              <w:right w:val="single" w:sz="8" w:space="0" w:color="000000"/>
            </w:tcBorders>
            <w:shd w:val="clear" w:color="auto" w:fill="auto"/>
            <w:vAlign w:val="center"/>
          </w:tcPr>
          <w:p w:rsidR="00CC374A" w:rsidRPr="00FE302C" w:rsidRDefault="00CC374A" w:rsidP="00CC374A">
            <w:pPr>
              <w:rPr>
                <w:rFonts w:ascii="楷体" w:eastAsia="楷体" w:hAnsi="楷体"/>
                <w:bCs/>
                <w:szCs w:val="21"/>
              </w:rPr>
            </w:pPr>
            <w:r w:rsidRPr="00FE302C">
              <w:rPr>
                <w:rFonts w:ascii="楷体" w:eastAsia="楷体" w:hAnsi="楷体" w:hint="eastAsia"/>
                <w:bCs/>
                <w:szCs w:val="21"/>
              </w:rPr>
              <w:t>以各有效投标人投标报价算术平均值为基准价，报价等于基准价得25分，报价每高于基准价1％，则得分降低1分，价格分最低20分；报价低于基准价1％，则得分增加1分，价格分最高30分。</w:t>
            </w:r>
          </w:p>
        </w:tc>
      </w:tr>
    </w:tbl>
    <w:p w:rsidR="00CC374A" w:rsidRPr="00FE302C" w:rsidRDefault="00CC374A" w:rsidP="00CC374A">
      <w:pPr>
        <w:jc w:val="center"/>
        <w:rPr>
          <w:rFonts w:ascii="楷体" w:eastAsia="楷体" w:hAnsi="楷体"/>
          <w:b/>
          <w:bCs/>
          <w:sz w:val="30"/>
        </w:rPr>
      </w:pPr>
    </w:p>
    <w:p w:rsidR="00CC374A" w:rsidRPr="00FE302C" w:rsidRDefault="00CC374A" w:rsidP="00CC374A">
      <w:pPr>
        <w:rPr>
          <w:rFonts w:ascii="楷体" w:eastAsia="楷体" w:hAnsi="楷体"/>
          <w:b/>
          <w:bCs/>
          <w:sz w:val="30"/>
        </w:rPr>
        <w:sectPr w:rsidR="00CC374A" w:rsidRPr="00FE302C" w:rsidSect="00CC374A">
          <w:footerReference w:type="default" r:id="rId13"/>
          <w:pgSz w:w="11906" w:h="16838" w:code="9"/>
          <w:pgMar w:top="1440" w:right="1797" w:bottom="1440" w:left="1797" w:header="851" w:footer="992" w:gutter="0"/>
          <w:pgNumType w:start="46"/>
          <w:cols w:space="425"/>
          <w:docGrid w:type="lines" w:linePitch="290"/>
        </w:sectPr>
      </w:pPr>
      <w:r w:rsidRPr="00FE302C">
        <w:rPr>
          <w:rFonts w:ascii="楷体" w:eastAsia="楷体" w:hAnsi="楷体"/>
          <w:b/>
          <w:bCs/>
          <w:sz w:val="30"/>
        </w:rPr>
        <w:t xml:space="preserve"> </w:t>
      </w:r>
    </w:p>
    <w:p w:rsidR="00CC374A" w:rsidRPr="00FE302C" w:rsidRDefault="00CC374A" w:rsidP="00CC374A">
      <w:pPr>
        <w:rPr>
          <w:rFonts w:ascii="楷体" w:eastAsia="楷体" w:hAnsi="楷体"/>
          <w:b/>
          <w:bCs/>
          <w:sz w:val="30"/>
        </w:rPr>
      </w:pPr>
    </w:p>
    <w:p w:rsidR="00CC374A" w:rsidRPr="00FE302C" w:rsidRDefault="00CC374A" w:rsidP="00CC374A">
      <w:pPr>
        <w:jc w:val="center"/>
        <w:rPr>
          <w:rFonts w:ascii="楷体" w:eastAsia="楷体" w:hAnsi="楷体"/>
          <w:szCs w:val="21"/>
          <w:u w:val="single"/>
        </w:rPr>
      </w:pPr>
      <w:r w:rsidRPr="00FE302C">
        <w:rPr>
          <w:rFonts w:ascii="楷体" w:eastAsia="楷体" w:hAnsi="楷体"/>
          <w:b/>
          <w:bCs/>
          <w:sz w:val="30"/>
        </w:rPr>
        <w:t>附件：样表格式</w:t>
      </w:r>
      <w:bookmarkEnd w:id="170"/>
    </w:p>
    <w:p w:rsidR="00CC374A" w:rsidRPr="00FE302C" w:rsidRDefault="00CC374A" w:rsidP="00CC374A">
      <w:pPr>
        <w:rPr>
          <w:rFonts w:ascii="楷体" w:eastAsia="楷体" w:hAnsi="楷体"/>
          <w:b/>
          <w:bCs/>
        </w:rPr>
      </w:pPr>
      <w:bookmarkStart w:id="171" w:name="_Hlt494257941"/>
      <w:bookmarkStart w:id="172" w:name="_Toc484827212"/>
      <w:bookmarkStart w:id="173" w:name="_Toc484848557"/>
      <w:bookmarkStart w:id="174" w:name="_Toc490832205"/>
      <w:bookmarkStart w:id="175" w:name="_Toc494875415"/>
      <w:bookmarkStart w:id="176" w:name="_Toc506611606"/>
      <w:bookmarkStart w:id="177" w:name="_Toc506611814"/>
      <w:bookmarkStart w:id="178" w:name="_Toc506628557"/>
      <w:bookmarkStart w:id="179" w:name="_Toc517502637"/>
      <w:bookmarkStart w:id="180" w:name="_Toc12118375"/>
      <w:bookmarkStart w:id="181" w:name="_Toc46738158"/>
      <w:bookmarkStart w:id="182" w:name="_Toc46738292"/>
      <w:bookmarkStart w:id="183" w:name="_Toc46738419"/>
      <w:bookmarkStart w:id="184" w:name="_Toc65904650"/>
      <w:bookmarkStart w:id="185" w:name="_Toc119731770"/>
      <w:bookmarkStart w:id="186" w:name="_Toc221501191"/>
      <w:bookmarkEnd w:id="171"/>
      <w:r w:rsidRPr="00FE302C">
        <w:rPr>
          <w:rFonts w:ascii="楷体" w:eastAsia="楷体" w:hAnsi="楷体"/>
          <w:b/>
          <w:bCs/>
        </w:rPr>
        <w:t>附件1-1</w:t>
      </w:r>
      <w:bookmarkEnd w:id="172"/>
      <w:bookmarkEnd w:id="173"/>
      <w:bookmarkEnd w:id="174"/>
      <w:bookmarkEnd w:id="175"/>
      <w:bookmarkEnd w:id="176"/>
      <w:bookmarkEnd w:id="177"/>
      <w:bookmarkEnd w:id="178"/>
      <w:r w:rsidRPr="00FE302C">
        <w:rPr>
          <w:rFonts w:ascii="楷体" w:eastAsia="楷体" w:hAnsi="楷体"/>
          <w:b/>
          <w:bCs/>
        </w:rPr>
        <w:t xml:space="preserve">  投标函</w:t>
      </w:r>
      <w:bookmarkEnd w:id="179"/>
      <w:bookmarkEnd w:id="180"/>
      <w:bookmarkEnd w:id="181"/>
      <w:bookmarkEnd w:id="182"/>
      <w:bookmarkEnd w:id="183"/>
      <w:bookmarkEnd w:id="184"/>
      <w:bookmarkEnd w:id="185"/>
      <w:bookmarkEnd w:id="186"/>
    </w:p>
    <w:p w:rsidR="00CC374A" w:rsidRPr="00FE302C" w:rsidRDefault="00CC374A" w:rsidP="00CC374A">
      <w:pPr>
        <w:pStyle w:val="a9"/>
        <w:rPr>
          <w:rFonts w:ascii="楷体" w:eastAsia="楷体" w:hAnsi="楷体"/>
        </w:rPr>
      </w:pPr>
      <w:bookmarkStart w:id="187" w:name="_Toc221501192"/>
    </w:p>
    <w:p w:rsidR="00CC374A" w:rsidRPr="00FE302C" w:rsidRDefault="00CC374A" w:rsidP="00CC374A">
      <w:pPr>
        <w:rPr>
          <w:rFonts w:ascii="楷体" w:eastAsia="楷体" w:hAnsi="楷体"/>
        </w:rPr>
      </w:pPr>
      <w:r w:rsidRPr="00FE302C">
        <w:rPr>
          <w:rFonts w:ascii="楷体" w:eastAsia="楷体" w:hAnsi="楷体"/>
        </w:rPr>
        <w:t>致：</w:t>
      </w:r>
      <w:r w:rsidRPr="00FE302C">
        <w:rPr>
          <w:rFonts w:ascii="楷体" w:eastAsia="楷体" w:hAnsi="楷体" w:hint="eastAsia"/>
        </w:rPr>
        <w:t>安徽省和天医疗投资管理集团</w:t>
      </w:r>
      <w:r w:rsidRPr="00FE302C">
        <w:rPr>
          <w:rFonts w:ascii="楷体" w:eastAsia="楷体" w:hAnsi="楷体"/>
        </w:rPr>
        <w:t>有限公司</w:t>
      </w:r>
      <w:bookmarkEnd w:id="187"/>
    </w:p>
    <w:p w:rsidR="00CC374A" w:rsidRPr="00FE302C" w:rsidRDefault="00CC374A" w:rsidP="00CC374A">
      <w:pPr>
        <w:rPr>
          <w:rFonts w:ascii="楷体" w:eastAsia="楷体" w:hAnsi="楷体"/>
          <w:szCs w:val="21"/>
        </w:rPr>
      </w:pPr>
      <w:r w:rsidRPr="00FE302C">
        <w:rPr>
          <w:rFonts w:ascii="楷体" w:eastAsia="楷体" w:hAnsi="楷体"/>
          <w:szCs w:val="21"/>
        </w:rPr>
        <w:t xml:space="preserve">    根据贵方发布的</w:t>
      </w:r>
      <w:r w:rsidR="006D1AEA">
        <w:rPr>
          <w:rFonts w:ascii="楷体" w:eastAsia="楷体" w:hAnsi="楷体" w:hint="eastAsia"/>
          <w:szCs w:val="21"/>
        </w:rPr>
        <w:t>安</w:t>
      </w:r>
      <w:r w:rsidRPr="00FE302C">
        <w:rPr>
          <w:rFonts w:ascii="楷体" w:eastAsia="楷体" w:hAnsi="楷体" w:hint="eastAsia"/>
        </w:rPr>
        <w:t>徽省和天医疗投资管理集团</w:t>
      </w:r>
      <w:r w:rsidRPr="00FE302C">
        <w:rPr>
          <w:rFonts w:ascii="楷体" w:eastAsia="楷体" w:hAnsi="楷体"/>
        </w:rPr>
        <w:t>有限公司</w:t>
      </w:r>
      <w:r w:rsidRPr="00FE302C">
        <w:rPr>
          <w:rFonts w:ascii="楷体" w:eastAsia="楷体" w:hAnsi="楷体"/>
          <w:szCs w:val="21"/>
        </w:rPr>
        <w:t>信息管理系统招标文件（招标编号：         ），本人</w:t>
      </w:r>
      <w:r w:rsidRPr="00FE302C">
        <w:rPr>
          <w:rFonts w:ascii="楷体" w:eastAsia="楷体" w:hAnsi="楷体"/>
          <w:szCs w:val="21"/>
          <w:u w:val="single"/>
        </w:rPr>
        <w:t xml:space="preserve">            </w:t>
      </w:r>
      <w:r w:rsidRPr="00FE302C">
        <w:rPr>
          <w:rFonts w:ascii="楷体" w:eastAsia="楷体" w:hAnsi="楷体"/>
          <w:szCs w:val="21"/>
        </w:rPr>
        <w:t>代表投标人</w:t>
      </w:r>
      <w:r w:rsidRPr="00FE302C">
        <w:rPr>
          <w:rFonts w:ascii="楷体" w:eastAsia="楷体" w:hAnsi="楷体"/>
          <w:szCs w:val="21"/>
          <w:u w:val="single"/>
        </w:rPr>
        <w:t xml:space="preserve">                       </w:t>
      </w:r>
      <w:r w:rsidRPr="00FE302C">
        <w:rPr>
          <w:rFonts w:ascii="楷体" w:eastAsia="楷体" w:hAnsi="楷体"/>
          <w:szCs w:val="21"/>
        </w:rPr>
        <w:t>（</w:t>
      </w:r>
      <w:r w:rsidRPr="00FE302C">
        <w:rPr>
          <w:rFonts w:ascii="楷体" w:eastAsia="楷体" w:hAnsi="楷体"/>
          <w:szCs w:val="21"/>
          <w:u w:val="single"/>
        </w:rPr>
        <w:t xml:space="preserve"> </w:t>
      </w:r>
      <w:r w:rsidRPr="00FE302C">
        <w:rPr>
          <w:rFonts w:ascii="楷体" w:eastAsia="楷体" w:hAnsi="楷体"/>
          <w:szCs w:val="21"/>
        </w:rPr>
        <w:t>投标人名称）参加投标，并提交投标文件。</w:t>
      </w:r>
    </w:p>
    <w:p w:rsidR="00CC374A" w:rsidRPr="00FE302C" w:rsidRDefault="00CC374A" w:rsidP="00CC374A">
      <w:pPr>
        <w:ind w:firstLine="420"/>
        <w:rPr>
          <w:rFonts w:ascii="楷体" w:eastAsia="楷体" w:hAnsi="楷体"/>
          <w:szCs w:val="21"/>
        </w:rPr>
      </w:pPr>
      <w:r w:rsidRPr="00FE302C">
        <w:rPr>
          <w:rFonts w:ascii="楷体" w:eastAsia="楷体" w:hAnsi="楷体"/>
          <w:szCs w:val="21"/>
        </w:rPr>
        <w:t>据此函，本人宣布同意如下：</w:t>
      </w:r>
    </w:p>
    <w:p w:rsidR="00CC374A" w:rsidRPr="00FE302C" w:rsidRDefault="00CC374A" w:rsidP="00CC374A">
      <w:pPr>
        <w:ind w:left="426"/>
        <w:rPr>
          <w:rFonts w:ascii="楷体" w:eastAsia="楷体" w:hAnsi="楷体"/>
          <w:szCs w:val="21"/>
        </w:rPr>
      </w:pPr>
      <w:r w:rsidRPr="00FE302C">
        <w:rPr>
          <w:rFonts w:ascii="楷体" w:eastAsia="楷体" w:hAnsi="楷体"/>
          <w:szCs w:val="21"/>
        </w:rPr>
        <w:t>1．所附“开标一览表”规定的应提供和交付的项目投标总价为：</w:t>
      </w:r>
    </w:p>
    <w:p w:rsidR="00CC374A" w:rsidRPr="00FE302C" w:rsidRDefault="00CC374A" w:rsidP="00CC374A">
      <w:pPr>
        <w:ind w:left="480"/>
        <w:rPr>
          <w:rFonts w:ascii="楷体" w:eastAsia="楷体" w:hAnsi="楷体"/>
          <w:szCs w:val="21"/>
        </w:rPr>
      </w:pPr>
      <w:r w:rsidRPr="00FE302C">
        <w:rPr>
          <w:rFonts w:ascii="楷体" w:eastAsia="楷体" w:hAnsi="楷体"/>
          <w:szCs w:val="21"/>
        </w:rPr>
        <w:t xml:space="preserve">  ___________（人民币），_________________________（大写）。</w:t>
      </w:r>
    </w:p>
    <w:p w:rsidR="00CC374A" w:rsidRPr="00FE302C" w:rsidRDefault="00CC374A" w:rsidP="00CC374A">
      <w:pPr>
        <w:ind w:firstLine="420"/>
        <w:rPr>
          <w:rFonts w:ascii="楷体" w:eastAsia="楷体" w:hAnsi="楷体"/>
          <w:szCs w:val="21"/>
        </w:rPr>
      </w:pPr>
      <w:r w:rsidRPr="00FE302C">
        <w:rPr>
          <w:rFonts w:ascii="楷体" w:eastAsia="楷体" w:hAnsi="楷体"/>
          <w:szCs w:val="21"/>
        </w:rPr>
        <w:t>2．我方郑重承诺：除《投标响应与招标文件差异一览表》中的差异外，我方将全部满足招标文件中的各项实质性要求，如果发现投标文件中另有与招标文件中不一致的响应或没有响应，我方同意招标人有权要求按照招标文件的要求提供设备或服务。我方并同意按照招标文件的规定履行合同责任和义务。</w:t>
      </w:r>
    </w:p>
    <w:p w:rsidR="00CC374A" w:rsidRPr="00FE302C" w:rsidRDefault="00CC374A" w:rsidP="00CC374A">
      <w:pPr>
        <w:ind w:firstLine="420"/>
        <w:rPr>
          <w:rFonts w:ascii="楷体" w:eastAsia="楷体" w:hAnsi="楷体"/>
          <w:szCs w:val="21"/>
        </w:rPr>
      </w:pPr>
      <w:r w:rsidRPr="00FE302C">
        <w:rPr>
          <w:rFonts w:ascii="楷体" w:eastAsia="楷体" w:hAnsi="楷体"/>
          <w:szCs w:val="21"/>
        </w:rPr>
        <w:t>3．我方已详细审查全部招标文件，包括招标文件更正通知（如有的话）以及全部参考资料和有关附件。我们完全理解并同意放弃对这方面有不明及误解的权利。</w:t>
      </w:r>
    </w:p>
    <w:p w:rsidR="00CC374A" w:rsidRPr="00FE302C" w:rsidRDefault="00CC374A" w:rsidP="00CC374A">
      <w:pPr>
        <w:ind w:firstLine="420"/>
        <w:rPr>
          <w:rFonts w:ascii="楷体" w:eastAsia="楷体" w:hAnsi="楷体"/>
          <w:szCs w:val="21"/>
        </w:rPr>
      </w:pPr>
      <w:r w:rsidRPr="00FE302C">
        <w:rPr>
          <w:rFonts w:ascii="楷体" w:eastAsia="楷体" w:hAnsi="楷体"/>
          <w:szCs w:val="21"/>
        </w:rPr>
        <w:t>4．我方的投标文件自投标截止之日起有效期为60个工作日。</w:t>
      </w:r>
    </w:p>
    <w:p w:rsidR="00CC374A" w:rsidRPr="00FE302C" w:rsidRDefault="00CC374A" w:rsidP="00CC374A">
      <w:pPr>
        <w:ind w:firstLine="420"/>
        <w:rPr>
          <w:rFonts w:ascii="楷体" w:eastAsia="楷体" w:hAnsi="楷体"/>
          <w:szCs w:val="21"/>
        </w:rPr>
      </w:pPr>
      <w:r w:rsidRPr="00FE302C">
        <w:rPr>
          <w:rFonts w:ascii="楷体" w:eastAsia="楷体" w:hAnsi="楷体"/>
          <w:szCs w:val="21"/>
        </w:rPr>
        <w:t>5．如果在规定的开标时间后，我方在投标有效期内撤回投标，将向招标方支付项目投标总价的3%做为违约赔偿。</w:t>
      </w:r>
    </w:p>
    <w:p w:rsidR="00CC374A" w:rsidRPr="00FE302C" w:rsidRDefault="00CC374A" w:rsidP="00CC374A">
      <w:pPr>
        <w:ind w:firstLine="420"/>
        <w:rPr>
          <w:rFonts w:ascii="楷体" w:eastAsia="楷体" w:hAnsi="楷体"/>
          <w:szCs w:val="21"/>
        </w:rPr>
      </w:pPr>
      <w:r w:rsidRPr="00FE302C">
        <w:rPr>
          <w:rFonts w:ascii="楷体" w:eastAsia="楷体" w:hAnsi="楷体"/>
          <w:szCs w:val="21"/>
        </w:rPr>
        <w:t>6．我方同意提供按照贵方可能要求的与我方投标有关的一切数据或资料，理解贵方不一定要接受最低价的投标或收到的任何投标。</w:t>
      </w:r>
    </w:p>
    <w:p w:rsidR="00CC374A" w:rsidRPr="00FE302C" w:rsidRDefault="00CC374A" w:rsidP="00CC374A">
      <w:pPr>
        <w:ind w:firstLine="420"/>
        <w:rPr>
          <w:rFonts w:ascii="楷体" w:eastAsia="楷体" w:hAnsi="楷体"/>
          <w:szCs w:val="21"/>
        </w:rPr>
      </w:pPr>
      <w:r w:rsidRPr="00FE302C">
        <w:rPr>
          <w:rFonts w:ascii="楷体" w:eastAsia="楷体" w:hAnsi="楷体"/>
          <w:szCs w:val="21"/>
        </w:rPr>
        <w:t>7．与本投标有关的一切正式往来通讯请寄：</w:t>
      </w:r>
    </w:p>
    <w:p w:rsidR="00CC374A" w:rsidRPr="00FE302C" w:rsidRDefault="00CC374A" w:rsidP="00CC374A">
      <w:pPr>
        <w:ind w:firstLine="420"/>
        <w:rPr>
          <w:rFonts w:ascii="楷体" w:eastAsia="楷体" w:hAnsi="楷体"/>
          <w:szCs w:val="21"/>
        </w:rPr>
      </w:pPr>
    </w:p>
    <w:p w:rsidR="00CC374A" w:rsidRPr="00FE302C" w:rsidRDefault="00CC374A" w:rsidP="00CC374A">
      <w:pPr>
        <w:ind w:firstLine="420"/>
        <w:rPr>
          <w:rFonts w:ascii="楷体" w:eastAsia="楷体" w:hAnsi="楷体"/>
          <w:szCs w:val="21"/>
        </w:rPr>
      </w:pPr>
      <w:r w:rsidRPr="00FE302C">
        <w:rPr>
          <w:rFonts w:ascii="楷体" w:eastAsia="楷体" w:hAnsi="楷体"/>
          <w:szCs w:val="21"/>
        </w:rPr>
        <w:t>地址：</w:t>
      </w:r>
      <w:r w:rsidRPr="00FE302C">
        <w:rPr>
          <w:rFonts w:ascii="楷体" w:eastAsia="楷体" w:hAnsi="楷体"/>
          <w:szCs w:val="21"/>
        </w:rPr>
        <w:tab/>
        <w:t xml:space="preserve">           </w:t>
      </w:r>
      <w:r w:rsidRPr="00FE302C">
        <w:rPr>
          <w:rFonts w:ascii="楷体" w:eastAsia="楷体" w:hAnsi="楷体"/>
          <w:szCs w:val="21"/>
        </w:rPr>
        <w:tab/>
      </w:r>
      <w:r w:rsidRPr="00FE302C">
        <w:rPr>
          <w:rFonts w:ascii="楷体" w:eastAsia="楷体" w:hAnsi="楷体"/>
          <w:szCs w:val="21"/>
        </w:rPr>
        <w:tab/>
        <w:t xml:space="preserve">                  邮编：</w:t>
      </w:r>
    </w:p>
    <w:p w:rsidR="00CC374A" w:rsidRPr="00FE302C" w:rsidRDefault="00CC374A" w:rsidP="00CC374A">
      <w:pPr>
        <w:ind w:firstLine="420"/>
        <w:rPr>
          <w:rFonts w:ascii="楷体" w:eastAsia="楷体" w:hAnsi="楷体"/>
          <w:szCs w:val="21"/>
        </w:rPr>
      </w:pPr>
      <w:r w:rsidRPr="00FE302C">
        <w:rPr>
          <w:rFonts w:ascii="楷体" w:eastAsia="楷体" w:hAnsi="楷体"/>
          <w:szCs w:val="21"/>
        </w:rPr>
        <w:t>电话：</w:t>
      </w:r>
      <w:r w:rsidRPr="00FE302C">
        <w:rPr>
          <w:rFonts w:ascii="楷体" w:eastAsia="楷体" w:hAnsi="楷体"/>
          <w:szCs w:val="21"/>
        </w:rPr>
        <w:tab/>
      </w:r>
      <w:r w:rsidRPr="00FE302C">
        <w:rPr>
          <w:rFonts w:ascii="楷体" w:eastAsia="楷体" w:hAnsi="楷体"/>
          <w:szCs w:val="21"/>
        </w:rPr>
        <w:tab/>
      </w:r>
      <w:r w:rsidRPr="00FE302C">
        <w:rPr>
          <w:rFonts w:ascii="楷体" w:eastAsia="楷体" w:hAnsi="楷体"/>
          <w:szCs w:val="21"/>
        </w:rPr>
        <w:tab/>
      </w:r>
      <w:r w:rsidRPr="00FE302C">
        <w:rPr>
          <w:rFonts w:ascii="楷体" w:eastAsia="楷体" w:hAnsi="楷体"/>
          <w:szCs w:val="21"/>
        </w:rPr>
        <w:tab/>
      </w:r>
      <w:r w:rsidRPr="00FE302C">
        <w:rPr>
          <w:rFonts w:ascii="楷体" w:eastAsia="楷体" w:hAnsi="楷体"/>
          <w:szCs w:val="21"/>
        </w:rPr>
        <w:tab/>
      </w:r>
      <w:r w:rsidRPr="00FE302C">
        <w:rPr>
          <w:rFonts w:ascii="楷体" w:eastAsia="楷体" w:hAnsi="楷体"/>
          <w:szCs w:val="21"/>
        </w:rPr>
        <w:tab/>
      </w:r>
      <w:r w:rsidRPr="00FE302C">
        <w:rPr>
          <w:rFonts w:ascii="楷体" w:eastAsia="楷体" w:hAnsi="楷体"/>
          <w:szCs w:val="21"/>
        </w:rPr>
        <w:tab/>
      </w:r>
      <w:r w:rsidRPr="00FE302C">
        <w:rPr>
          <w:rFonts w:ascii="楷体" w:eastAsia="楷体" w:hAnsi="楷体"/>
          <w:szCs w:val="21"/>
        </w:rPr>
        <w:tab/>
        <w:t xml:space="preserve">      传真：</w:t>
      </w:r>
    </w:p>
    <w:p w:rsidR="00CC374A" w:rsidRPr="00FE302C" w:rsidRDefault="00CC374A" w:rsidP="00CC374A">
      <w:pPr>
        <w:ind w:firstLine="420"/>
        <w:rPr>
          <w:rFonts w:ascii="楷体" w:eastAsia="楷体" w:hAnsi="楷体"/>
          <w:szCs w:val="21"/>
        </w:rPr>
      </w:pPr>
      <w:r w:rsidRPr="00FE302C">
        <w:rPr>
          <w:rFonts w:ascii="楷体" w:eastAsia="楷体" w:hAnsi="楷体"/>
          <w:szCs w:val="21"/>
        </w:rPr>
        <w:t>投标人代表姓名、职务（印刷体）：</w:t>
      </w:r>
    </w:p>
    <w:p w:rsidR="00CC374A" w:rsidRPr="00FE302C" w:rsidRDefault="00CC374A" w:rsidP="00CC374A">
      <w:pPr>
        <w:ind w:firstLine="420"/>
        <w:rPr>
          <w:rFonts w:ascii="楷体" w:eastAsia="楷体" w:hAnsi="楷体"/>
          <w:szCs w:val="21"/>
        </w:rPr>
      </w:pPr>
      <w:r w:rsidRPr="00FE302C">
        <w:rPr>
          <w:rFonts w:ascii="楷体" w:eastAsia="楷体" w:hAnsi="楷体"/>
          <w:szCs w:val="21"/>
        </w:rPr>
        <w:t>移动电话：</w:t>
      </w:r>
    </w:p>
    <w:p w:rsidR="00CC374A" w:rsidRPr="00FE302C" w:rsidRDefault="00CC374A" w:rsidP="00CC374A">
      <w:pPr>
        <w:ind w:firstLine="420"/>
        <w:rPr>
          <w:rFonts w:ascii="楷体" w:eastAsia="楷体" w:hAnsi="楷体"/>
          <w:szCs w:val="21"/>
        </w:rPr>
      </w:pPr>
      <w:r w:rsidRPr="00FE302C">
        <w:rPr>
          <w:rFonts w:ascii="楷体" w:eastAsia="楷体" w:hAnsi="楷体"/>
          <w:szCs w:val="21"/>
        </w:rPr>
        <w:t>投标人名称：（公章）</w:t>
      </w:r>
      <w:r w:rsidRPr="00FE302C">
        <w:rPr>
          <w:rFonts w:ascii="楷体" w:eastAsia="楷体" w:hAnsi="楷体"/>
          <w:szCs w:val="21"/>
        </w:rPr>
        <w:tab/>
      </w:r>
      <w:r w:rsidRPr="00FE302C">
        <w:rPr>
          <w:rFonts w:ascii="楷体" w:eastAsia="楷体" w:hAnsi="楷体"/>
          <w:szCs w:val="21"/>
        </w:rPr>
        <w:tab/>
      </w:r>
      <w:r w:rsidRPr="00FE302C">
        <w:rPr>
          <w:rFonts w:ascii="楷体" w:eastAsia="楷体" w:hAnsi="楷体"/>
          <w:szCs w:val="21"/>
        </w:rPr>
        <w:tab/>
      </w:r>
      <w:r w:rsidRPr="00FE302C">
        <w:rPr>
          <w:rFonts w:ascii="楷体" w:eastAsia="楷体" w:hAnsi="楷体"/>
          <w:szCs w:val="21"/>
        </w:rPr>
        <w:tab/>
      </w:r>
      <w:r w:rsidRPr="00FE302C">
        <w:rPr>
          <w:rFonts w:ascii="楷体" w:eastAsia="楷体" w:hAnsi="楷体"/>
          <w:szCs w:val="21"/>
        </w:rPr>
        <w:tab/>
      </w:r>
      <w:r w:rsidRPr="00FE302C">
        <w:rPr>
          <w:rFonts w:ascii="楷体" w:eastAsia="楷体" w:hAnsi="楷体"/>
          <w:szCs w:val="21"/>
        </w:rPr>
        <w:tab/>
      </w:r>
    </w:p>
    <w:p w:rsidR="00CC374A" w:rsidRPr="00FE302C" w:rsidRDefault="00CC374A" w:rsidP="00CC374A">
      <w:pPr>
        <w:spacing w:before="50" w:after="50"/>
        <w:ind w:firstLineChars="200" w:firstLine="420"/>
        <w:rPr>
          <w:rFonts w:ascii="楷体" w:eastAsia="楷体" w:hAnsi="楷体"/>
          <w:szCs w:val="21"/>
        </w:rPr>
      </w:pPr>
      <w:r w:rsidRPr="00FE302C">
        <w:rPr>
          <w:rFonts w:ascii="楷体" w:eastAsia="楷体" w:hAnsi="楷体"/>
          <w:szCs w:val="21"/>
        </w:rPr>
        <w:t xml:space="preserve">法定代表人签字（或其委托的全权代表人）：                    </w:t>
      </w:r>
    </w:p>
    <w:p w:rsidR="00CC374A" w:rsidRPr="00FE302C" w:rsidRDefault="00CC374A" w:rsidP="00CC374A">
      <w:pPr>
        <w:spacing w:before="50" w:after="50"/>
        <w:ind w:firstLineChars="2500" w:firstLine="5250"/>
        <w:rPr>
          <w:rFonts w:ascii="楷体" w:eastAsia="楷体" w:hAnsi="楷体"/>
        </w:rPr>
      </w:pPr>
      <w:r w:rsidRPr="00FE302C">
        <w:rPr>
          <w:rFonts w:ascii="楷体" w:eastAsia="楷体" w:hAnsi="楷体"/>
          <w:szCs w:val="21"/>
        </w:rPr>
        <w:t xml:space="preserve"> 年   月   日</w:t>
      </w:r>
    </w:p>
    <w:p w:rsidR="00CC374A" w:rsidRPr="00FE302C" w:rsidRDefault="00CC374A" w:rsidP="00CC374A">
      <w:pPr>
        <w:spacing w:before="50" w:after="50"/>
        <w:ind w:firstLineChars="200" w:firstLine="420"/>
        <w:rPr>
          <w:rFonts w:ascii="楷体" w:eastAsia="楷体" w:hAnsi="楷体"/>
        </w:rPr>
      </w:pPr>
    </w:p>
    <w:p w:rsidR="00CC374A" w:rsidRPr="00FE302C" w:rsidRDefault="00CC374A" w:rsidP="00CC374A">
      <w:pPr>
        <w:spacing w:before="50" w:after="50"/>
        <w:ind w:firstLineChars="200" w:firstLine="420"/>
        <w:rPr>
          <w:rFonts w:ascii="楷体" w:eastAsia="楷体" w:hAnsi="楷体"/>
        </w:rPr>
      </w:pPr>
    </w:p>
    <w:p w:rsidR="00CC374A" w:rsidRPr="00FE302C" w:rsidRDefault="00CC374A" w:rsidP="00CC374A">
      <w:pPr>
        <w:pStyle w:val="a9"/>
        <w:rPr>
          <w:rFonts w:ascii="楷体" w:eastAsia="楷体" w:hAnsi="楷体"/>
        </w:rPr>
      </w:pPr>
      <w:r w:rsidRPr="00FE302C">
        <w:rPr>
          <w:rFonts w:ascii="楷体" w:eastAsia="楷体" w:hAnsi="楷体"/>
        </w:rPr>
        <w:br w:type="page"/>
      </w:r>
      <w:bookmarkStart w:id="188" w:name="_Toc65904662"/>
      <w:bookmarkStart w:id="189" w:name="_Toc119731771"/>
      <w:bookmarkStart w:id="190" w:name="_Toc221501193"/>
    </w:p>
    <w:p w:rsidR="00CC374A" w:rsidRPr="00FE302C" w:rsidRDefault="00CC374A" w:rsidP="00CC374A">
      <w:pPr>
        <w:rPr>
          <w:rFonts w:ascii="楷体" w:eastAsia="楷体" w:hAnsi="楷体"/>
          <w:b/>
          <w:bCs/>
        </w:rPr>
      </w:pPr>
      <w:r w:rsidRPr="00FE302C">
        <w:rPr>
          <w:rFonts w:ascii="楷体" w:eastAsia="楷体" w:hAnsi="楷体"/>
          <w:b/>
          <w:bCs/>
        </w:rPr>
        <w:lastRenderedPageBreak/>
        <w:t>附件1-2  法定代表人授权书</w:t>
      </w:r>
      <w:bookmarkEnd w:id="188"/>
      <w:bookmarkEnd w:id="189"/>
      <w:bookmarkEnd w:id="190"/>
    </w:p>
    <w:p w:rsidR="00CC374A" w:rsidRPr="00FE302C" w:rsidRDefault="00CC374A" w:rsidP="00CC374A">
      <w:pPr>
        <w:pStyle w:val="ab"/>
        <w:spacing w:line="240" w:lineRule="auto"/>
        <w:ind w:left="0" w:firstLine="0"/>
        <w:jc w:val="both"/>
        <w:rPr>
          <w:rFonts w:ascii="楷体" w:eastAsia="楷体" w:hAnsi="楷体"/>
          <w:sz w:val="21"/>
          <w:szCs w:val="21"/>
        </w:rPr>
      </w:pPr>
    </w:p>
    <w:p w:rsidR="00CC374A" w:rsidRPr="00FE302C" w:rsidRDefault="00CC374A" w:rsidP="00CC374A">
      <w:pPr>
        <w:rPr>
          <w:rFonts w:ascii="楷体" w:eastAsia="楷体" w:hAnsi="楷体"/>
          <w:szCs w:val="21"/>
        </w:rPr>
      </w:pPr>
      <w:r w:rsidRPr="00FE302C">
        <w:rPr>
          <w:rFonts w:ascii="楷体" w:eastAsia="楷体" w:hAnsi="楷体"/>
          <w:szCs w:val="21"/>
        </w:rPr>
        <w:t>致：安徽省和天医疗投资管理集团有限公司</w:t>
      </w:r>
    </w:p>
    <w:p w:rsidR="00CC374A" w:rsidRPr="00FE302C" w:rsidRDefault="00CC374A" w:rsidP="00CC374A">
      <w:pPr>
        <w:ind w:firstLineChars="200" w:firstLine="420"/>
        <w:rPr>
          <w:rFonts w:ascii="楷体" w:eastAsia="楷体" w:hAnsi="楷体"/>
          <w:szCs w:val="21"/>
        </w:rPr>
      </w:pPr>
    </w:p>
    <w:p w:rsidR="00CC374A" w:rsidRPr="00FE302C" w:rsidRDefault="00CC374A" w:rsidP="00CC374A">
      <w:pPr>
        <w:ind w:firstLineChars="200" w:firstLine="420"/>
        <w:rPr>
          <w:rFonts w:ascii="楷体" w:eastAsia="楷体" w:hAnsi="楷体"/>
          <w:szCs w:val="21"/>
        </w:rPr>
      </w:pPr>
      <w:r w:rsidRPr="00FE302C">
        <w:rPr>
          <w:rFonts w:ascii="楷体" w:eastAsia="楷体" w:hAnsi="楷体"/>
          <w:szCs w:val="21"/>
        </w:rPr>
        <w:t>本授权书声明：注册于</w:t>
      </w:r>
      <w:r w:rsidRPr="00FE302C">
        <w:rPr>
          <w:rFonts w:ascii="楷体" w:eastAsia="楷体" w:hAnsi="楷体"/>
          <w:b/>
          <w:szCs w:val="21"/>
          <w:u w:val="single"/>
        </w:rPr>
        <w:t xml:space="preserve">            </w:t>
      </w:r>
      <w:r w:rsidRPr="00FE302C">
        <w:rPr>
          <w:rFonts w:ascii="楷体" w:eastAsia="楷体" w:hAnsi="楷体"/>
          <w:szCs w:val="21"/>
        </w:rPr>
        <w:t>（国家或地区）的</w:t>
      </w:r>
      <w:r w:rsidRPr="00FE302C">
        <w:rPr>
          <w:rFonts w:ascii="楷体" w:eastAsia="楷体" w:hAnsi="楷体"/>
          <w:b/>
          <w:szCs w:val="21"/>
          <w:u w:val="single"/>
        </w:rPr>
        <w:t xml:space="preserve">                      </w:t>
      </w:r>
      <w:r w:rsidRPr="00FE302C">
        <w:rPr>
          <w:rFonts w:ascii="楷体" w:eastAsia="楷体" w:hAnsi="楷体"/>
          <w:szCs w:val="21"/>
        </w:rPr>
        <w:t>（投标人名称）的在下面签字的</w:t>
      </w:r>
      <w:r w:rsidRPr="00FE302C">
        <w:rPr>
          <w:rFonts w:ascii="楷体" w:eastAsia="楷体" w:hAnsi="楷体"/>
          <w:b/>
          <w:szCs w:val="21"/>
          <w:u w:val="single"/>
        </w:rPr>
        <w:t xml:space="preserve">              </w:t>
      </w:r>
      <w:r w:rsidRPr="00FE302C">
        <w:rPr>
          <w:rFonts w:ascii="楷体" w:eastAsia="楷体" w:hAnsi="楷体"/>
          <w:szCs w:val="21"/>
        </w:rPr>
        <w:t>（法定代表人姓名）代表本公司授权在下面签字的</w:t>
      </w:r>
      <w:r w:rsidRPr="00FE302C">
        <w:rPr>
          <w:rFonts w:ascii="楷体" w:eastAsia="楷体" w:hAnsi="楷体"/>
          <w:b/>
          <w:szCs w:val="21"/>
          <w:u w:val="single"/>
        </w:rPr>
        <w:t xml:space="preserve">            </w:t>
      </w:r>
      <w:r w:rsidRPr="00FE302C">
        <w:rPr>
          <w:rFonts w:ascii="楷体" w:eastAsia="楷体" w:hAnsi="楷体"/>
          <w:szCs w:val="21"/>
        </w:rPr>
        <w:t>（被授权人姓名）为本公司合法代表人，就招标编号为</w:t>
      </w:r>
      <w:r w:rsidRPr="00FE302C">
        <w:rPr>
          <w:rFonts w:ascii="楷体" w:eastAsia="楷体" w:hAnsi="楷体"/>
          <w:b/>
          <w:szCs w:val="21"/>
          <w:u w:val="single"/>
        </w:rPr>
        <w:t xml:space="preserve">             </w:t>
      </w:r>
      <w:r w:rsidRPr="00FE302C">
        <w:rPr>
          <w:rFonts w:ascii="楷体" w:eastAsia="楷体" w:hAnsi="楷体"/>
          <w:szCs w:val="21"/>
        </w:rPr>
        <w:t>的</w:t>
      </w:r>
      <w:r w:rsidRPr="00FE302C">
        <w:rPr>
          <w:rFonts w:ascii="楷体" w:eastAsia="楷体" w:hAnsi="楷体"/>
          <w:b/>
          <w:szCs w:val="21"/>
          <w:u w:val="single"/>
        </w:rPr>
        <w:t xml:space="preserve">                </w:t>
      </w:r>
      <w:r w:rsidRPr="00FE302C">
        <w:rPr>
          <w:rFonts w:ascii="楷体" w:eastAsia="楷体" w:hAnsi="楷体"/>
          <w:szCs w:val="21"/>
        </w:rPr>
        <w:t>项目的投标、实施和合同执行，作为投标人代表以本公司名义处理一切与之有关事宜。</w:t>
      </w:r>
    </w:p>
    <w:p w:rsidR="00CC374A" w:rsidRPr="00FE302C" w:rsidRDefault="00CC374A" w:rsidP="00CC374A">
      <w:pPr>
        <w:ind w:firstLineChars="200" w:firstLine="420"/>
        <w:rPr>
          <w:rFonts w:ascii="楷体" w:eastAsia="楷体" w:hAnsi="楷体"/>
          <w:szCs w:val="21"/>
        </w:rPr>
      </w:pPr>
      <w:r w:rsidRPr="00FE302C">
        <w:rPr>
          <w:rFonts w:ascii="楷体" w:eastAsia="楷体" w:hAnsi="楷体"/>
          <w:szCs w:val="21"/>
        </w:rPr>
        <w:t>本授权书于</w:t>
      </w:r>
      <w:r w:rsidRPr="00FE302C">
        <w:rPr>
          <w:rFonts w:ascii="楷体" w:eastAsia="楷体" w:hAnsi="楷体"/>
          <w:b/>
          <w:szCs w:val="21"/>
          <w:u w:val="single"/>
        </w:rPr>
        <w:t xml:space="preserve">     </w:t>
      </w:r>
      <w:r w:rsidRPr="00FE302C">
        <w:rPr>
          <w:rFonts w:ascii="楷体" w:eastAsia="楷体" w:hAnsi="楷体"/>
          <w:szCs w:val="21"/>
        </w:rPr>
        <w:t>年</w:t>
      </w:r>
      <w:r w:rsidRPr="00FE302C">
        <w:rPr>
          <w:rFonts w:ascii="楷体" w:eastAsia="楷体" w:hAnsi="楷体"/>
          <w:b/>
          <w:szCs w:val="21"/>
          <w:u w:val="single"/>
        </w:rPr>
        <w:t xml:space="preserve">  </w:t>
      </w:r>
      <w:r w:rsidRPr="00FE302C">
        <w:rPr>
          <w:rFonts w:ascii="楷体" w:eastAsia="楷体" w:hAnsi="楷体"/>
          <w:szCs w:val="21"/>
        </w:rPr>
        <w:t>月</w:t>
      </w:r>
      <w:r w:rsidRPr="00FE302C">
        <w:rPr>
          <w:rFonts w:ascii="楷体" w:eastAsia="楷体" w:hAnsi="楷体"/>
          <w:b/>
          <w:szCs w:val="21"/>
          <w:u w:val="single"/>
        </w:rPr>
        <w:t xml:space="preserve">  </w:t>
      </w:r>
      <w:r w:rsidRPr="00FE302C">
        <w:rPr>
          <w:rFonts w:ascii="楷体" w:eastAsia="楷体" w:hAnsi="楷体"/>
          <w:szCs w:val="21"/>
        </w:rPr>
        <w:t>日签字生效，特此声明。</w:t>
      </w:r>
    </w:p>
    <w:p w:rsidR="00CC374A" w:rsidRPr="00FE302C" w:rsidRDefault="00CC374A" w:rsidP="00CC374A">
      <w:pPr>
        <w:ind w:firstLineChars="200" w:firstLine="420"/>
        <w:rPr>
          <w:rFonts w:ascii="楷体" w:eastAsia="楷体" w:hAnsi="楷体"/>
          <w:szCs w:val="21"/>
        </w:rPr>
      </w:pPr>
    </w:p>
    <w:p w:rsidR="00CC374A" w:rsidRPr="00FE302C" w:rsidRDefault="00CC374A" w:rsidP="00CC374A">
      <w:pPr>
        <w:ind w:firstLineChars="1800" w:firstLine="3780"/>
        <w:rPr>
          <w:rFonts w:ascii="楷体" w:eastAsia="楷体" w:hAnsi="楷体"/>
          <w:szCs w:val="21"/>
        </w:rPr>
      </w:pPr>
    </w:p>
    <w:p w:rsidR="00CC374A" w:rsidRPr="00FE302C" w:rsidRDefault="00CC374A" w:rsidP="00CC374A">
      <w:pPr>
        <w:rPr>
          <w:rFonts w:ascii="楷体" w:eastAsia="楷体" w:hAnsi="楷体"/>
          <w:szCs w:val="21"/>
        </w:rPr>
      </w:pPr>
    </w:p>
    <w:p w:rsidR="00CC374A" w:rsidRPr="00FE302C" w:rsidRDefault="00CC374A" w:rsidP="00CC374A">
      <w:pPr>
        <w:tabs>
          <w:tab w:val="left" w:pos="3780"/>
        </w:tabs>
        <w:ind w:left="360"/>
        <w:rPr>
          <w:rFonts w:ascii="楷体" w:eastAsia="楷体" w:hAnsi="楷体"/>
          <w:szCs w:val="21"/>
        </w:rPr>
      </w:pPr>
      <w:r w:rsidRPr="00FE302C">
        <w:rPr>
          <w:rFonts w:ascii="楷体" w:eastAsia="楷体" w:hAnsi="楷体"/>
          <w:szCs w:val="21"/>
        </w:rPr>
        <w:t>投 标 人（法人公章）：</w:t>
      </w:r>
    </w:p>
    <w:p w:rsidR="00CC374A" w:rsidRPr="00FE302C" w:rsidRDefault="00CC374A" w:rsidP="00CC374A">
      <w:pPr>
        <w:tabs>
          <w:tab w:val="left" w:pos="3885"/>
        </w:tabs>
        <w:ind w:left="360"/>
        <w:rPr>
          <w:rFonts w:ascii="楷体" w:eastAsia="楷体" w:hAnsi="楷体"/>
          <w:szCs w:val="21"/>
        </w:rPr>
      </w:pPr>
      <w:r w:rsidRPr="00FE302C">
        <w:rPr>
          <w:rFonts w:ascii="楷体" w:eastAsia="楷体" w:hAnsi="楷体"/>
          <w:szCs w:val="21"/>
        </w:rPr>
        <w:t>地      址：</w:t>
      </w:r>
    </w:p>
    <w:p w:rsidR="00CC374A" w:rsidRPr="00FE302C" w:rsidRDefault="00CC374A" w:rsidP="00CC374A">
      <w:pPr>
        <w:ind w:left="360"/>
        <w:rPr>
          <w:rFonts w:ascii="楷体" w:eastAsia="楷体" w:hAnsi="楷体"/>
          <w:szCs w:val="21"/>
        </w:rPr>
      </w:pPr>
    </w:p>
    <w:p w:rsidR="00CC374A" w:rsidRPr="00FE302C" w:rsidRDefault="00CC374A" w:rsidP="00CC374A">
      <w:pPr>
        <w:tabs>
          <w:tab w:val="left" w:pos="3780"/>
        </w:tabs>
        <w:ind w:left="360"/>
        <w:rPr>
          <w:rFonts w:ascii="楷体" w:eastAsia="楷体" w:hAnsi="楷体"/>
          <w:szCs w:val="21"/>
        </w:rPr>
      </w:pPr>
      <w:r w:rsidRPr="00FE302C">
        <w:rPr>
          <w:rFonts w:ascii="楷体" w:eastAsia="楷体" w:hAnsi="楷体"/>
          <w:szCs w:val="21"/>
        </w:rPr>
        <w:t>法定代表人（签字或盖章）：</w:t>
      </w:r>
    </w:p>
    <w:p w:rsidR="00CC374A" w:rsidRPr="00FE302C" w:rsidRDefault="00CC374A" w:rsidP="00CC374A">
      <w:pPr>
        <w:tabs>
          <w:tab w:val="left" w:pos="3885"/>
        </w:tabs>
        <w:ind w:left="360"/>
        <w:rPr>
          <w:rFonts w:ascii="楷体" w:eastAsia="楷体" w:hAnsi="楷体"/>
          <w:szCs w:val="21"/>
        </w:rPr>
      </w:pPr>
      <w:r w:rsidRPr="00FE302C">
        <w:rPr>
          <w:rFonts w:ascii="楷体" w:eastAsia="楷体" w:hAnsi="楷体"/>
          <w:szCs w:val="21"/>
        </w:rPr>
        <w:t>职      务：</w:t>
      </w:r>
    </w:p>
    <w:p w:rsidR="00CC374A" w:rsidRPr="00FE302C" w:rsidRDefault="00CC374A" w:rsidP="00CC374A">
      <w:pPr>
        <w:ind w:left="360"/>
        <w:rPr>
          <w:rFonts w:ascii="楷体" w:eastAsia="楷体" w:hAnsi="楷体"/>
          <w:szCs w:val="21"/>
        </w:rPr>
      </w:pPr>
    </w:p>
    <w:p w:rsidR="00CC374A" w:rsidRPr="00FE302C" w:rsidRDefault="00CC374A" w:rsidP="00CC374A">
      <w:pPr>
        <w:ind w:left="360"/>
        <w:rPr>
          <w:rFonts w:ascii="楷体" w:eastAsia="楷体" w:hAnsi="楷体"/>
          <w:szCs w:val="21"/>
        </w:rPr>
      </w:pPr>
      <w:r w:rsidRPr="00FE302C">
        <w:rPr>
          <w:rFonts w:ascii="楷体" w:eastAsia="楷体" w:hAnsi="楷体"/>
          <w:spacing w:val="20"/>
          <w:szCs w:val="21"/>
        </w:rPr>
        <w:t>被授权人（签字或盖章）</w:t>
      </w:r>
      <w:r w:rsidRPr="00FE302C">
        <w:rPr>
          <w:rFonts w:ascii="楷体" w:eastAsia="楷体" w:hAnsi="楷体"/>
          <w:szCs w:val="21"/>
        </w:rPr>
        <w:t>：</w:t>
      </w:r>
    </w:p>
    <w:p w:rsidR="00CC374A" w:rsidRPr="00FE302C" w:rsidRDefault="00CC374A" w:rsidP="00CC374A">
      <w:pPr>
        <w:ind w:left="360"/>
        <w:rPr>
          <w:rFonts w:ascii="楷体" w:eastAsia="楷体" w:hAnsi="楷体"/>
          <w:szCs w:val="21"/>
        </w:rPr>
      </w:pPr>
      <w:r w:rsidRPr="00FE302C">
        <w:rPr>
          <w:rFonts w:ascii="楷体" w:eastAsia="楷体" w:hAnsi="楷体"/>
          <w:szCs w:val="21"/>
        </w:rPr>
        <w:t>职      务：</w:t>
      </w:r>
    </w:p>
    <w:p w:rsidR="00CC374A" w:rsidRPr="00FE302C" w:rsidRDefault="00CC374A" w:rsidP="00CC374A">
      <w:pPr>
        <w:ind w:left="360"/>
        <w:rPr>
          <w:rFonts w:ascii="楷体" w:eastAsia="楷体" w:hAnsi="楷体"/>
          <w:szCs w:val="21"/>
        </w:rPr>
      </w:pPr>
    </w:p>
    <w:p w:rsidR="00CC374A" w:rsidRPr="00FE302C" w:rsidRDefault="00CC374A" w:rsidP="00CC374A">
      <w:pPr>
        <w:ind w:left="360"/>
        <w:rPr>
          <w:rFonts w:ascii="楷体" w:eastAsia="楷体" w:hAnsi="楷体"/>
        </w:rPr>
      </w:pPr>
      <w:r w:rsidRPr="00FE302C">
        <w:rPr>
          <w:rFonts w:ascii="楷体" w:eastAsia="楷体" w:hAnsi="楷体"/>
          <w:szCs w:val="21"/>
        </w:rPr>
        <w:t>日期：              年   月   日</w:t>
      </w:r>
    </w:p>
    <w:p w:rsidR="00CC374A" w:rsidRPr="00FE302C" w:rsidRDefault="00CC374A" w:rsidP="00CC374A">
      <w:pPr>
        <w:spacing w:before="50" w:after="50"/>
        <w:ind w:firstLineChars="200" w:firstLine="420"/>
        <w:rPr>
          <w:rFonts w:ascii="楷体" w:eastAsia="楷体" w:hAnsi="楷体"/>
        </w:rPr>
      </w:pPr>
    </w:p>
    <w:p w:rsidR="00CC374A" w:rsidRPr="00FE302C" w:rsidRDefault="00CC374A" w:rsidP="00CC374A">
      <w:pPr>
        <w:spacing w:before="50" w:after="50"/>
        <w:ind w:firstLineChars="200" w:firstLine="420"/>
        <w:rPr>
          <w:rFonts w:ascii="楷体" w:eastAsia="楷体" w:hAnsi="楷体"/>
        </w:rPr>
      </w:pPr>
    </w:p>
    <w:p w:rsidR="00CC374A" w:rsidRPr="00FE302C" w:rsidRDefault="00CC374A" w:rsidP="00CC374A">
      <w:pPr>
        <w:rPr>
          <w:rFonts w:ascii="楷体" w:eastAsia="楷体" w:hAnsi="楷体"/>
        </w:rPr>
      </w:pPr>
      <w:r w:rsidRPr="00FE302C">
        <w:rPr>
          <w:rFonts w:ascii="楷体" w:eastAsia="楷体" w:hAnsi="楷体"/>
        </w:rPr>
        <w:br w:type="page"/>
      </w:r>
      <w:bookmarkStart w:id="191" w:name="_Toc12118376"/>
      <w:bookmarkStart w:id="192" w:name="_Toc46738159"/>
      <w:bookmarkStart w:id="193" w:name="_Toc46738293"/>
      <w:bookmarkStart w:id="194" w:name="_Toc46738420"/>
      <w:bookmarkStart w:id="195" w:name="_Toc65904651"/>
      <w:bookmarkStart w:id="196" w:name="_Toc119731772"/>
      <w:bookmarkStart w:id="197" w:name="_Toc221501194"/>
    </w:p>
    <w:p w:rsidR="00CC374A" w:rsidRPr="00FE302C" w:rsidRDefault="00CC374A" w:rsidP="00CC374A">
      <w:pPr>
        <w:rPr>
          <w:rFonts w:ascii="楷体" w:eastAsia="楷体" w:hAnsi="楷体"/>
          <w:b/>
          <w:bCs/>
        </w:rPr>
      </w:pPr>
      <w:r w:rsidRPr="00FE302C">
        <w:rPr>
          <w:rFonts w:ascii="楷体" w:eastAsia="楷体" w:hAnsi="楷体"/>
          <w:b/>
          <w:bCs/>
        </w:rPr>
        <w:lastRenderedPageBreak/>
        <w:t>附件1-3  开标一览表</w:t>
      </w:r>
      <w:bookmarkEnd w:id="191"/>
      <w:bookmarkEnd w:id="192"/>
      <w:bookmarkEnd w:id="193"/>
      <w:bookmarkEnd w:id="194"/>
      <w:bookmarkEnd w:id="195"/>
      <w:bookmarkEnd w:id="196"/>
      <w:bookmarkEnd w:id="197"/>
    </w:p>
    <w:p w:rsidR="00CC374A" w:rsidRPr="00FE302C" w:rsidRDefault="00CC374A" w:rsidP="00CC374A">
      <w:pPr>
        <w:rPr>
          <w:rFonts w:ascii="楷体" w:eastAsia="楷体" w:hAnsi="楷体"/>
          <w:szCs w:val="21"/>
        </w:rPr>
      </w:pPr>
      <w:r w:rsidRPr="00FE302C">
        <w:rPr>
          <w:rFonts w:ascii="楷体" w:eastAsia="楷体" w:hAnsi="楷体"/>
          <w:szCs w:val="21"/>
        </w:rPr>
        <w:t>投标人名称：</w:t>
      </w:r>
      <w:r w:rsidRPr="00FE302C">
        <w:rPr>
          <w:rFonts w:ascii="楷体" w:eastAsia="楷体" w:hAnsi="楷体"/>
          <w:szCs w:val="21"/>
          <w:u w:val="single"/>
        </w:rPr>
        <w:t xml:space="preserve">                  </w:t>
      </w:r>
      <w:r w:rsidRPr="00FE302C">
        <w:rPr>
          <w:rFonts w:ascii="楷体" w:eastAsia="楷体" w:hAnsi="楷体"/>
          <w:szCs w:val="21"/>
        </w:rPr>
        <w:t xml:space="preserve">        招标编号：</w:t>
      </w:r>
    </w:p>
    <w:p w:rsidR="00CC374A" w:rsidRPr="00FE302C" w:rsidRDefault="00CC374A" w:rsidP="00CC374A">
      <w:pPr>
        <w:rPr>
          <w:rFonts w:ascii="楷体" w:eastAsia="楷体" w:hAnsi="楷体"/>
        </w:rPr>
      </w:pPr>
      <w:r w:rsidRPr="00FE302C">
        <w:rPr>
          <w:rFonts w:ascii="楷体" w:eastAsia="楷体" w:hAnsi="楷体"/>
        </w:rPr>
        <w:t>金额单位：</w:t>
      </w:r>
      <w:r w:rsidRPr="00FE302C">
        <w:rPr>
          <w:rFonts w:ascii="楷体" w:eastAsia="楷体" w:hAnsi="楷体"/>
          <w:b/>
        </w:rPr>
        <w:t>元 人民币</w:t>
      </w:r>
    </w:p>
    <w:tbl>
      <w:tblPr>
        <w:tblW w:w="8852" w:type="dxa"/>
        <w:tblLayout w:type="fixed"/>
        <w:tblCellMar>
          <w:left w:w="30" w:type="dxa"/>
          <w:right w:w="30" w:type="dxa"/>
        </w:tblCellMar>
        <w:tblLook w:val="0000"/>
      </w:tblPr>
      <w:tblGrid>
        <w:gridCol w:w="985"/>
        <w:gridCol w:w="5002"/>
        <w:gridCol w:w="2865"/>
      </w:tblGrid>
      <w:tr w:rsidR="00CC374A" w:rsidRPr="00FE302C" w:rsidTr="00CC374A">
        <w:trPr>
          <w:trHeight w:hRule="exact" w:val="661"/>
        </w:trPr>
        <w:tc>
          <w:tcPr>
            <w:tcW w:w="985" w:type="dxa"/>
            <w:tcBorders>
              <w:top w:val="single" w:sz="6" w:space="0" w:color="auto"/>
              <w:left w:val="single" w:sz="6" w:space="0" w:color="auto"/>
              <w:bottom w:val="single" w:sz="6" w:space="0" w:color="auto"/>
              <w:right w:val="single" w:sz="6" w:space="0" w:color="auto"/>
            </w:tcBorders>
            <w:vAlign w:val="center"/>
          </w:tcPr>
          <w:p w:rsidR="00CC374A" w:rsidRPr="00FE302C" w:rsidRDefault="00CC374A" w:rsidP="00CC374A">
            <w:pPr>
              <w:autoSpaceDE w:val="0"/>
              <w:autoSpaceDN w:val="0"/>
              <w:adjustRightInd w:val="0"/>
              <w:jc w:val="center"/>
              <w:rPr>
                <w:rFonts w:ascii="楷体" w:eastAsia="楷体" w:hAnsi="楷体"/>
                <w:b/>
                <w:szCs w:val="21"/>
              </w:rPr>
            </w:pPr>
            <w:r w:rsidRPr="00FE302C">
              <w:rPr>
                <w:rFonts w:ascii="楷体" w:eastAsia="楷体" w:hAnsi="楷体"/>
                <w:b/>
                <w:szCs w:val="21"/>
              </w:rPr>
              <w:t>序号</w:t>
            </w:r>
          </w:p>
        </w:tc>
        <w:tc>
          <w:tcPr>
            <w:tcW w:w="5002" w:type="dxa"/>
            <w:tcBorders>
              <w:top w:val="single" w:sz="6" w:space="0" w:color="auto"/>
              <w:left w:val="single" w:sz="6" w:space="0" w:color="auto"/>
              <w:bottom w:val="single" w:sz="6" w:space="0" w:color="auto"/>
              <w:right w:val="single" w:sz="6" w:space="0" w:color="auto"/>
            </w:tcBorders>
            <w:vAlign w:val="center"/>
          </w:tcPr>
          <w:p w:rsidR="00CC374A" w:rsidRPr="00FE302C" w:rsidRDefault="00CC374A" w:rsidP="00CC374A">
            <w:pPr>
              <w:autoSpaceDE w:val="0"/>
              <w:autoSpaceDN w:val="0"/>
              <w:adjustRightInd w:val="0"/>
              <w:jc w:val="center"/>
              <w:rPr>
                <w:rFonts w:ascii="楷体" w:eastAsia="楷体" w:hAnsi="楷体"/>
                <w:b/>
                <w:szCs w:val="21"/>
              </w:rPr>
            </w:pPr>
            <w:r w:rsidRPr="00FE302C">
              <w:rPr>
                <w:rFonts w:ascii="楷体" w:eastAsia="楷体" w:hAnsi="楷体"/>
                <w:b/>
                <w:szCs w:val="21"/>
              </w:rPr>
              <w:t>项目名称</w:t>
            </w:r>
          </w:p>
        </w:tc>
        <w:tc>
          <w:tcPr>
            <w:tcW w:w="2865" w:type="dxa"/>
            <w:tcBorders>
              <w:top w:val="single" w:sz="6" w:space="0" w:color="auto"/>
              <w:left w:val="single" w:sz="6" w:space="0" w:color="auto"/>
              <w:bottom w:val="single" w:sz="6" w:space="0" w:color="auto"/>
              <w:right w:val="single" w:sz="6" w:space="0" w:color="auto"/>
            </w:tcBorders>
            <w:vAlign w:val="center"/>
          </w:tcPr>
          <w:p w:rsidR="00CC374A" w:rsidRPr="00FE302C" w:rsidRDefault="00CC374A" w:rsidP="00CC374A">
            <w:pPr>
              <w:autoSpaceDE w:val="0"/>
              <w:autoSpaceDN w:val="0"/>
              <w:adjustRightInd w:val="0"/>
              <w:jc w:val="center"/>
              <w:rPr>
                <w:rFonts w:ascii="楷体" w:eastAsia="楷体" w:hAnsi="楷体"/>
                <w:b/>
                <w:szCs w:val="21"/>
              </w:rPr>
            </w:pPr>
          </w:p>
        </w:tc>
      </w:tr>
      <w:tr w:rsidR="00CC374A" w:rsidRPr="00FE302C" w:rsidTr="00CC374A">
        <w:trPr>
          <w:trHeight w:hRule="exact" w:val="661"/>
        </w:trPr>
        <w:tc>
          <w:tcPr>
            <w:tcW w:w="985" w:type="dxa"/>
            <w:tcBorders>
              <w:top w:val="single" w:sz="6" w:space="0" w:color="auto"/>
              <w:left w:val="single" w:sz="6" w:space="0" w:color="auto"/>
              <w:bottom w:val="single" w:sz="6" w:space="0" w:color="auto"/>
              <w:right w:val="single" w:sz="6" w:space="0" w:color="auto"/>
            </w:tcBorders>
            <w:vAlign w:val="center"/>
          </w:tcPr>
          <w:p w:rsidR="00CC374A" w:rsidRPr="00FE302C" w:rsidRDefault="00CC374A" w:rsidP="00CC374A">
            <w:pPr>
              <w:autoSpaceDE w:val="0"/>
              <w:autoSpaceDN w:val="0"/>
              <w:adjustRightInd w:val="0"/>
              <w:jc w:val="center"/>
              <w:rPr>
                <w:rFonts w:ascii="楷体" w:eastAsia="楷体" w:hAnsi="楷体"/>
                <w:szCs w:val="21"/>
              </w:rPr>
            </w:pPr>
            <w:r w:rsidRPr="00FE302C">
              <w:rPr>
                <w:rFonts w:ascii="楷体" w:eastAsia="楷体" w:hAnsi="楷体"/>
                <w:szCs w:val="21"/>
              </w:rPr>
              <w:t>1</w:t>
            </w:r>
          </w:p>
        </w:tc>
        <w:tc>
          <w:tcPr>
            <w:tcW w:w="5002" w:type="dxa"/>
            <w:tcBorders>
              <w:top w:val="single" w:sz="6" w:space="0" w:color="auto"/>
              <w:left w:val="single" w:sz="6" w:space="0" w:color="auto"/>
              <w:bottom w:val="single" w:sz="6" w:space="0" w:color="auto"/>
              <w:right w:val="single" w:sz="6" w:space="0" w:color="auto"/>
            </w:tcBorders>
            <w:vAlign w:val="center"/>
          </w:tcPr>
          <w:p w:rsidR="00CC374A" w:rsidRPr="00FE302C" w:rsidRDefault="00CC374A" w:rsidP="00CC374A">
            <w:pPr>
              <w:rPr>
                <w:rFonts w:ascii="楷体" w:eastAsia="楷体" w:hAnsi="楷体"/>
                <w:szCs w:val="21"/>
              </w:rPr>
            </w:pPr>
            <w:r w:rsidRPr="00FE302C">
              <w:rPr>
                <w:rFonts w:ascii="楷体" w:eastAsia="楷体" w:hAnsi="楷体"/>
                <w:szCs w:val="21"/>
              </w:rPr>
              <w:t>软件开发费用</w:t>
            </w:r>
          </w:p>
        </w:tc>
        <w:tc>
          <w:tcPr>
            <w:tcW w:w="2865" w:type="dxa"/>
            <w:tcBorders>
              <w:top w:val="single" w:sz="6" w:space="0" w:color="auto"/>
              <w:left w:val="single" w:sz="6" w:space="0" w:color="auto"/>
              <w:bottom w:val="single" w:sz="6" w:space="0" w:color="auto"/>
              <w:right w:val="single" w:sz="6" w:space="0" w:color="auto"/>
            </w:tcBorders>
            <w:vAlign w:val="center"/>
          </w:tcPr>
          <w:p w:rsidR="00CC374A" w:rsidRPr="00FE302C" w:rsidRDefault="00CC374A" w:rsidP="00CC374A">
            <w:pPr>
              <w:autoSpaceDE w:val="0"/>
              <w:autoSpaceDN w:val="0"/>
              <w:adjustRightInd w:val="0"/>
              <w:jc w:val="center"/>
              <w:rPr>
                <w:rFonts w:ascii="楷体" w:eastAsia="楷体" w:hAnsi="楷体"/>
                <w:szCs w:val="21"/>
              </w:rPr>
            </w:pPr>
          </w:p>
        </w:tc>
      </w:tr>
      <w:tr w:rsidR="00CC374A" w:rsidRPr="00FE302C" w:rsidTr="00CC374A">
        <w:trPr>
          <w:trHeight w:hRule="exact" w:val="661"/>
        </w:trPr>
        <w:tc>
          <w:tcPr>
            <w:tcW w:w="985" w:type="dxa"/>
            <w:tcBorders>
              <w:top w:val="single" w:sz="6" w:space="0" w:color="auto"/>
              <w:left w:val="single" w:sz="6" w:space="0" w:color="auto"/>
              <w:bottom w:val="single" w:sz="6" w:space="0" w:color="auto"/>
              <w:right w:val="single" w:sz="6" w:space="0" w:color="auto"/>
            </w:tcBorders>
            <w:vAlign w:val="center"/>
          </w:tcPr>
          <w:p w:rsidR="00CC374A" w:rsidRPr="00FE302C" w:rsidRDefault="00CC374A" w:rsidP="00CC374A">
            <w:pPr>
              <w:autoSpaceDE w:val="0"/>
              <w:autoSpaceDN w:val="0"/>
              <w:adjustRightInd w:val="0"/>
              <w:jc w:val="center"/>
              <w:rPr>
                <w:rFonts w:ascii="楷体" w:eastAsia="楷体" w:hAnsi="楷体"/>
                <w:szCs w:val="21"/>
              </w:rPr>
            </w:pPr>
            <w:r w:rsidRPr="00FE302C">
              <w:rPr>
                <w:rFonts w:ascii="楷体" w:eastAsia="楷体" w:hAnsi="楷体" w:hint="eastAsia"/>
                <w:szCs w:val="21"/>
              </w:rPr>
              <w:t>2</w:t>
            </w:r>
          </w:p>
        </w:tc>
        <w:tc>
          <w:tcPr>
            <w:tcW w:w="5002" w:type="dxa"/>
            <w:tcBorders>
              <w:top w:val="single" w:sz="6" w:space="0" w:color="auto"/>
              <w:left w:val="single" w:sz="6" w:space="0" w:color="auto"/>
              <w:bottom w:val="single" w:sz="6" w:space="0" w:color="auto"/>
              <w:right w:val="single" w:sz="6" w:space="0" w:color="auto"/>
            </w:tcBorders>
            <w:vAlign w:val="center"/>
          </w:tcPr>
          <w:p w:rsidR="00CC374A" w:rsidRPr="00FE302C" w:rsidRDefault="00CC374A" w:rsidP="00CC374A">
            <w:pPr>
              <w:rPr>
                <w:rFonts w:ascii="楷体" w:eastAsia="楷体" w:hAnsi="楷体"/>
                <w:szCs w:val="21"/>
              </w:rPr>
            </w:pPr>
            <w:r w:rsidRPr="00FE302C">
              <w:rPr>
                <w:rFonts w:ascii="楷体" w:eastAsia="楷体" w:hAnsi="楷体"/>
                <w:szCs w:val="21"/>
              </w:rPr>
              <w:t>其他费用</w:t>
            </w:r>
          </w:p>
        </w:tc>
        <w:tc>
          <w:tcPr>
            <w:tcW w:w="2865" w:type="dxa"/>
            <w:tcBorders>
              <w:top w:val="single" w:sz="6" w:space="0" w:color="auto"/>
              <w:left w:val="single" w:sz="6" w:space="0" w:color="auto"/>
              <w:bottom w:val="single" w:sz="6" w:space="0" w:color="auto"/>
              <w:right w:val="single" w:sz="6" w:space="0" w:color="auto"/>
            </w:tcBorders>
            <w:vAlign w:val="center"/>
          </w:tcPr>
          <w:p w:rsidR="00CC374A" w:rsidRPr="00FE302C" w:rsidRDefault="00CC374A" w:rsidP="00CC374A">
            <w:pPr>
              <w:autoSpaceDE w:val="0"/>
              <w:autoSpaceDN w:val="0"/>
              <w:adjustRightInd w:val="0"/>
              <w:jc w:val="center"/>
              <w:rPr>
                <w:rFonts w:ascii="楷体" w:eastAsia="楷体" w:hAnsi="楷体"/>
                <w:szCs w:val="21"/>
              </w:rPr>
            </w:pPr>
          </w:p>
        </w:tc>
      </w:tr>
      <w:tr w:rsidR="00CC374A" w:rsidRPr="00FE302C" w:rsidTr="00CC374A">
        <w:trPr>
          <w:trHeight w:hRule="exact" w:val="661"/>
        </w:trPr>
        <w:tc>
          <w:tcPr>
            <w:tcW w:w="985" w:type="dxa"/>
            <w:tcBorders>
              <w:top w:val="single" w:sz="6" w:space="0" w:color="auto"/>
              <w:left w:val="single" w:sz="6" w:space="0" w:color="auto"/>
              <w:bottom w:val="single" w:sz="6" w:space="0" w:color="auto"/>
              <w:right w:val="single" w:sz="6" w:space="0" w:color="auto"/>
            </w:tcBorders>
            <w:vAlign w:val="center"/>
          </w:tcPr>
          <w:p w:rsidR="00CC374A" w:rsidRPr="00FE302C" w:rsidRDefault="00CC374A" w:rsidP="00CC374A">
            <w:pPr>
              <w:autoSpaceDE w:val="0"/>
              <w:autoSpaceDN w:val="0"/>
              <w:adjustRightInd w:val="0"/>
              <w:jc w:val="center"/>
              <w:rPr>
                <w:rFonts w:ascii="楷体" w:eastAsia="楷体" w:hAnsi="楷体"/>
                <w:szCs w:val="21"/>
              </w:rPr>
            </w:pPr>
            <w:r w:rsidRPr="00FE302C">
              <w:rPr>
                <w:rFonts w:ascii="楷体" w:eastAsia="楷体" w:hAnsi="楷体" w:hint="eastAsia"/>
                <w:szCs w:val="21"/>
              </w:rPr>
              <w:t>3</w:t>
            </w:r>
          </w:p>
        </w:tc>
        <w:tc>
          <w:tcPr>
            <w:tcW w:w="5002" w:type="dxa"/>
            <w:tcBorders>
              <w:top w:val="single" w:sz="6" w:space="0" w:color="auto"/>
              <w:left w:val="single" w:sz="6" w:space="0" w:color="auto"/>
              <w:bottom w:val="single" w:sz="6" w:space="0" w:color="auto"/>
              <w:right w:val="single" w:sz="6" w:space="0" w:color="auto"/>
            </w:tcBorders>
            <w:vAlign w:val="center"/>
          </w:tcPr>
          <w:p w:rsidR="00CC374A" w:rsidRPr="00FE302C" w:rsidRDefault="00CC374A" w:rsidP="00CC374A">
            <w:pPr>
              <w:rPr>
                <w:rFonts w:ascii="楷体" w:eastAsia="楷体" w:hAnsi="楷体"/>
                <w:szCs w:val="21"/>
              </w:rPr>
            </w:pPr>
            <w:r w:rsidRPr="00FE302C">
              <w:rPr>
                <w:rFonts w:ascii="楷体" w:eastAsia="楷体" w:hAnsi="楷体"/>
                <w:szCs w:val="21"/>
              </w:rPr>
              <w:t>投标总价</w:t>
            </w:r>
          </w:p>
        </w:tc>
        <w:tc>
          <w:tcPr>
            <w:tcW w:w="2865" w:type="dxa"/>
            <w:tcBorders>
              <w:top w:val="single" w:sz="6" w:space="0" w:color="auto"/>
              <w:left w:val="single" w:sz="6" w:space="0" w:color="auto"/>
              <w:bottom w:val="single" w:sz="6" w:space="0" w:color="auto"/>
              <w:right w:val="single" w:sz="6" w:space="0" w:color="auto"/>
            </w:tcBorders>
            <w:vAlign w:val="center"/>
          </w:tcPr>
          <w:p w:rsidR="00CC374A" w:rsidRPr="00FE302C" w:rsidRDefault="00CC374A" w:rsidP="00CC374A">
            <w:pPr>
              <w:autoSpaceDE w:val="0"/>
              <w:autoSpaceDN w:val="0"/>
              <w:adjustRightInd w:val="0"/>
              <w:jc w:val="center"/>
              <w:rPr>
                <w:rFonts w:ascii="楷体" w:eastAsia="楷体" w:hAnsi="楷体"/>
                <w:szCs w:val="21"/>
              </w:rPr>
            </w:pPr>
          </w:p>
        </w:tc>
      </w:tr>
      <w:tr w:rsidR="00CC374A" w:rsidRPr="00FE302C" w:rsidTr="00CC374A">
        <w:trPr>
          <w:trHeight w:val="701"/>
        </w:trPr>
        <w:tc>
          <w:tcPr>
            <w:tcW w:w="985" w:type="dxa"/>
            <w:tcBorders>
              <w:top w:val="single" w:sz="6" w:space="0" w:color="auto"/>
              <w:left w:val="single" w:sz="6" w:space="0" w:color="auto"/>
              <w:right w:val="single" w:sz="6" w:space="0" w:color="auto"/>
            </w:tcBorders>
            <w:vAlign w:val="center"/>
          </w:tcPr>
          <w:p w:rsidR="00CC374A" w:rsidRPr="00FE302C" w:rsidRDefault="00CC374A" w:rsidP="00CC374A">
            <w:pPr>
              <w:autoSpaceDE w:val="0"/>
              <w:autoSpaceDN w:val="0"/>
              <w:adjustRightInd w:val="0"/>
              <w:jc w:val="center"/>
              <w:rPr>
                <w:rFonts w:ascii="楷体" w:eastAsia="楷体" w:hAnsi="楷体"/>
                <w:szCs w:val="21"/>
              </w:rPr>
            </w:pPr>
            <w:r w:rsidRPr="00FE302C">
              <w:rPr>
                <w:rFonts w:ascii="楷体" w:eastAsia="楷体" w:hAnsi="楷体" w:hint="eastAsia"/>
                <w:szCs w:val="21"/>
              </w:rPr>
              <w:t>4</w:t>
            </w:r>
          </w:p>
        </w:tc>
        <w:tc>
          <w:tcPr>
            <w:tcW w:w="5002" w:type="dxa"/>
            <w:tcBorders>
              <w:top w:val="single" w:sz="6" w:space="0" w:color="auto"/>
              <w:left w:val="single" w:sz="6" w:space="0" w:color="auto"/>
              <w:right w:val="single" w:sz="6" w:space="0" w:color="auto"/>
            </w:tcBorders>
            <w:vAlign w:val="center"/>
          </w:tcPr>
          <w:p w:rsidR="00CC374A" w:rsidRPr="00FE302C" w:rsidRDefault="00CC374A" w:rsidP="00CC374A">
            <w:pPr>
              <w:autoSpaceDE w:val="0"/>
              <w:autoSpaceDN w:val="0"/>
              <w:adjustRightInd w:val="0"/>
              <w:rPr>
                <w:rFonts w:ascii="楷体" w:eastAsia="楷体" w:hAnsi="楷体"/>
                <w:szCs w:val="21"/>
              </w:rPr>
            </w:pPr>
            <w:r w:rsidRPr="00FE302C">
              <w:rPr>
                <w:rFonts w:ascii="楷体" w:eastAsia="楷体" w:hAnsi="楷体"/>
                <w:szCs w:val="21"/>
              </w:rPr>
              <w:t>质保期</w:t>
            </w:r>
          </w:p>
        </w:tc>
        <w:tc>
          <w:tcPr>
            <w:tcW w:w="2865" w:type="dxa"/>
            <w:tcBorders>
              <w:top w:val="single" w:sz="6" w:space="0" w:color="auto"/>
              <w:left w:val="single" w:sz="6" w:space="0" w:color="auto"/>
              <w:right w:val="single" w:sz="6" w:space="0" w:color="auto"/>
            </w:tcBorders>
            <w:vAlign w:val="center"/>
          </w:tcPr>
          <w:p w:rsidR="00CC374A" w:rsidRPr="00FE302C" w:rsidRDefault="00CC374A" w:rsidP="00CC374A">
            <w:pPr>
              <w:autoSpaceDE w:val="0"/>
              <w:autoSpaceDN w:val="0"/>
              <w:adjustRightInd w:val="0"/>
              <w:jc w:val="center"/>
              <w:rPr>
                <w:rFonts w:ascii="楷体" w:eastAsia="楷体" w:hAnsi="楷体"/>
                <w:szCs w:val="21"/>
              </w:rPr>
            </w:pPr>
          </w:p>
        </w:tc>
      </w:tr>
      <w:tr w:rsidR="00CC374A" w:rsidRPr="00FE302C" w:rsidTr="00CC374A">
        <w:trPr>
          <w:trHeight w:val="701"/>
        </w:trPr>
        <w:tc>
          <w:tcPr>
            <w:tcW w:w="985" w:type="dxa"/>
            <w:tcBorders>
              <w:top w:val="single" w:sz="6" w:space="0" w:color="auto"/>
              <w:left w:val="single" w:sz="6" w:space="0" w:color="auto"/>
              <w:right w:val="single" w:sz="6" w:space="0" w:color="auto"/>
            </w:tcBorders>
            <w:vAlign w:val="center"/>
          </w:tcPr>
          <w:p w:rsidR="00CC374A" w:rsidRPr="00FE302C" w:rsidRDefault="00CC374A" w:rsidP="00CC374A">
            <w:pPr>
              <w:autoSpaceDE w:val="0"/>
              <w:autoSpaceDN w:val="0"/>
              <w:adjustRightInd w:val="0"/>
              <w:jc w:val="center"/>
              <w:rPr>
                <w:rFonts w:ascii="楷体" w:eastAsia="楷体" w:hAnsi="楷体"/>
                <w:szCs w:val="21"/>
              </w:rPr>
            </w:pPr>
            <w:r w:rsidRPr="00FE302C">
              <w:rPr>
                <w:rFonts w:ascii="楷体" w:eastAsia="楷体" w:hAnsi="楷体" w:hint="eastAsia"/>
                <w:szCs w:val="21"/>
              </w:rPr>
              <w:t>5</w:t>
            </w:r>
          </w:p>
        </w:tc>
        <w:tc>
          <w:tcPr>
            <w:tcW w:w="5002" w:type="dxa"/>
            <w:tcBorders>
              <w:top w:val="single" w:sz="6" w:space="0" w:color="auto"/>
              <w:left w:val="single" w:sz="6" w:space="0" w:color="auto"/>
              <w:right w:val="single" w:sz="6" w:space="0" w:color="auto"/>
            </w:tcBorders>
            <w:vAlign w:val="center"/>
          </w:tcPr>
          <w:p w:rsidR="00CC374A" w:rsidRPr="00FE302C" w:rsidRDefault="00CC374A" w:rsidP="00CC374A">
            <w:pPr>
              <w:autoSpaceDE w:val="0"/>
              <w:autoSpaceDN w:val="0"/>
              <w:adjustRightInd w:val="0"/>
              <w:rPr>
                <w:rFonts w:ascii="楷体" w:eastAsia="楷体" w:hAnsi="楷体"/>
                <w:szCs w:val="21"/>
              </w:rPr>
            </w:pPr>
            <w:r w:rsidRPr="00FE302C">
              <w:rPr>
                <w:rFonts w:ascii="楷体" w:eastAsia="楷体" w:hAnsi="楷体"/>
                <w:color w:val="000000"/>
                <w:szCs w:val="21"/>
              </w:rPr>
              <w:t>超过免费维护服务保证期后的年度服务费用</w:t>
            </w:r>
          </w:p>
        </w:tc>
        <w:tc>
          <w:tcPr>
            <w:tcW w:w="2865" w:type="dxa"/>
            <w:tcBorders>
              <w:top w:val="single" w:sz="6" w:space="0" w:color="auto"/>
              <w:left w:val="single" w:sz="6" w:space="0" w:color="auto"/>
              <w:right w:val="single" w:sz="6" w:space="0" w:color="auto"/>
            </w:tcBorders>
            <w:vAlign w:val="center"/>
          </w:tcPr>
          <w:p w:rsidR="00CC374A" w:rsidRPr="00FE302C" w:rsidRDefault="00CC374A" w:rsidP="00CC374A">
            <w:pPr>
              <w:autoSpaceDE w:val="0"/>
              <w:autoSpaceDN w:val="0"/>
              <w:adjustRightInd w:val="0"/>
              <w:jc w:val="center"/>
              <w:rPr>
                <w:rFonts w:ascii="楷体" w:eastAsia="楷体" w:hAnsi="楷体"/>
                <w:szCs w:val="21"/>
              </w:rPr>
            </w:pPr>
          </w:p>
        </w:tc>
      </w:tr>
      <w:tr w:rsidR="00CC374A" w:rsidRPr="00FE302C" w:rsidTr="00CC374A">
        <w:trPr>
          <w:trHeight w:val="701"/>
        </w:trPr>
        <w:tc>
          <w:tcPr>
            <w:tcW w:w="985" w:type="dxa"/>
            <w:tcBorders>
              <w:top w:val="single" w:sz="6" w:space="0" w:color="auto"/>
              <w:left w:val="single" w:sz="6" w:space="0" w:color="auto"/>
              <w:right w:val="single" w:sz="6" w:space="0" w:color="auto"/>
            </w:tcBorders>
            <w:vAlign w:val="center"/>
          </w:tcPr>
          <w:p w:rsidR="00CC374A" w:rsidRPr="00FE302C" w:rsidRDefault="00CC374A" w:rsidP="00CC374A">
            <w:pPr>
              <w:autoSpaceDE w:val="0"/>
              <w:autoSpaceDN w:val="0"/>
              <w:adjustRightInd w:val="0"/>
              <w:jc w:val="center"/>
              <w:rPr>
                <w:rFonts w:ascii="楷体" w:eastAsia="楷体" w:hAnsi="楷体"/>
                <w:szCs w:val="21"/>
              </w:rPr>
            </w:pPr>
            <w:r w:rsidRPr="00FE302C">
              <w:rPr>
                <w:rFonts w:ascii="楷体" w:eastAsia="楷体" w:hAnsi="楷体" w:hint="eastAsia"/>
                <w:szCs w:val="21"/>
              </w:rPr>
              <w:t>6</w:t>
            </w:r>
          </w:p>
        </w:tc>
        <w:tc>
          <w:tcPr>
            <w:tcW w:w="5002" w:type="dxa"/>
            <w:tcBorders>
              <w:top w:val="single" w:sz="6" w:space="0" w:color="auto"/>
              <w:left w:val="single" w:sz="6" w:space="0" w:color="auto"/>
              <w:right w:val="single" w:sz="6" w:space="0" w:color="auto"/>
            </w:tcBorders>
            <w:vAlign w:val="center"/>
          </w:tcPr>
          <w:p w:rsidR="00CC374A" w:rsidRPr="00FE302C" w:rsidRDefault="00CC374A" w:rsidP="00CC374A">
            <w:pPr>
              <w:autoSpaceDE w:val="0"/>
              <w:autoSpaceDN w:val="0"/>
              <w:adjustRightInd w:val="0"/>
              <w:rPr>
                <w:rFonts w:ascii="楷体" w:eastAsia="楷体" w:hAnsi="楷体"/>
                <w:szCs w:val="21"/>
              </w:rPr>
            </w:pPr>
            <w:r w:rsidRPr="00FE302C">
              <w:rPr>
                <w:rFonts w:ascii="楷体" w:eastAsia="楷体" w:hAnsi="楷体"/>
                <w:szCs w:val="21"/>
              </w:rPr>
              <w:t>投标保证金</w:t>
            </w:r>
          </w:p>
        </w:tc>
        <w:tc>
          <w:tcPr>
            <w:tcW w:w="2865" w:type="dxa"/>
            <w:tcBorders>
              <w:top w:val="single" w:sz="6" w:space="0" w:color="auto"/>
              <w:left w:val="single" w:sz="6" w:space="0" w:color="auto"/>
              <w:right w:val="single" w:sz="6" w:space="0" w:color="auto"/>
            </w:tcBorders>
            <w:vAlign w:val="center"/>
          </w:tcPr>
          <w:p w:rsidR="00CC374A" w:rsidRPr="00FE302C" w:rsidRDefault="00CC374A" w:rsidP="00CC374A">
            <w:pPr>
              <w:autoSpaceDE w:val="0"/>
              <w:autoSpaceDN w:val="0"/>
              <w:adjustRightInd w:val="0"/>
              <w:jc w:val="center"/>
              <w:rPr>
                <w:rFonts w:ascii="楷体" w:eastAsia="楷体" w:hAnsi="楷体"/>
                <w:szCs w:val="21"/>
              </w:rPr>
            </w:pPr>
          </w:p>
        </w:tc>
      </w:tr>
      <w:tr w:rsidR="00CC374A" w:rsidRPr="00FE302C" w:rsidTr="00CC374A">
        <w:trPr>
          <w:trHeight w:hRule="exact" w:val="661"/>
        </w:trPr>
        <w:tc>
          <w:tcPr>
            <w:tcW w:w="985" w:type="dxa"/>
            <w:tcBorders>
              <w:top w:val="single" w:sz="6" w:space="0" w:color="auto"/>
              <w:left w:val="single" w:sz="6" w:space="0" w:color="auto"/>
              <w:bottom w:val="single" w:sz="6" w:space="0" w:color="auto"/>
              <w:right w:val="single" w:sz="6" w:space="0" w:color="auto"/>
            </w:tcBorders>
            <w:vAlign w:val="center"/>
          </w:tcPr>
          <w:p w:rsidR="00CC374A" w:rsidRPr="00FE302C" w:rsidRDefault="00CC374A" w:rsidP="00CC374A">
            <w:pPr>
              <w:autoSpaceDE w:val="0"/>
              <w:autoSpaceDN w:val="0"/>
              <w:adjustRightInd w:val="0"/>
              <w:jc w:val="center"/>
              <w:rPr>
                <w:rFonts w:ascii="楷体" w:eastAsia="楷体" w:hAnsi="楷体"/>
                <w:szCs w:val="21"/>
              </w:rPr>
            </w:pPr>
            <w:r w:rsidRPr="00FE302C">
              <w:rPr>
                <w:rFonts w:ascii="楷体" w:eastAsia="楷体" w:hAnsi="楷体" w:hint="eastAsia"/>
                <w:szCs w:val="21"/>
              </w:rPr>
              <w:t>7</w:t>
            </w:r>
          </w:p>
        </w:tc>
        <w:tc>
          <w:tcPr>
            <w:tcW w:w="5002" w:type="dxa"/>
            <w:tcBorders>
              <w:top w:val="single" w:sz="6" w:space="0" w:color="auto"/>
              <w:left w:val="single" w:sz="6" w:space="0" w:color="auto"/>
              <w:bottom w:val="single" w:sz="6" w:space="0" w:color="auto"/>
              <w:right w:val="single" w:sz="6" w:space="0" w:color="auto"/>
            </w:tcBorders>
            <w:vAlign w:val="center"/>
          </w:tcPr>
          <w:p w:rsidR="00CC374A" w:rsidRPr="00FE302C" w:rsidRDefault="00CC374A" w:rsidP="00CC374A">
            <w:pPr>
              <w:autoSpaceDE w:val="0"/>
              <w:autoSpaceDN w:val="0"/>
              <w:adjustRightInd w:val="0"/>
              <w:rPr>
                <w:rFonts w:ascii="楷体" w:eastAsia="楷体" w:hAnsi="楷体"/>
                <w:szCs w:val="21"/>
              </w:rPr>
            </w:pPr>
            <w:r w:rsidRPr="00FE302C">
              <w:rPr>
                <w:rFonts w:ascii="楷体" w:eastAsia="楷体" w:hAnsi="楷体"/>
                <w:szCs w:val="21"/>
              </w:rPr>
              <w:t>备注</w:t>
            </w:r>
          </w:p>
        </w:tc>
        <w:tc>
          <w:tcPr>
            <w:tcW w:w="2865" w:type="dxa"/>
            <w:tcBorders>
              <w:top w:val="single" w:sz="6" w:space="0" w:color="auto"/>
              <w:left w:val="single" w:sz="6" w:space="0" w:color="auto"/>
              <w:bottom w:val="single" w:sz="6" w:space="0" w:color="auto"/>
              <w:right w:val="single" w:sz="6" w:space="0" w:color="auto"/>
            </w:tcBorders>
            <w:vAlign w:val="center"/>
          </w:tcPr>
          <w:p w:rsidR="00CC374A" w:rsidRPr="00FE302C" w:rsidRDefault="00CC374A" w:rsidP="00CC374A">
            <w:pPr>
              <w:autoSpaceDE w:val="0"/>
              <w:autoSpaceDN w:val="0"/>
              <w:adjustRightInd w:val="0"/>
              <w:jc w:val="center"/>
              <w:rPr>
                <w:rFonts w:ascii="楷体" w:eastAsia="楷体" w:hAnsi="楷体"/>
                <w:szCs w:val="21"/>
              </w:rPr>
            </w:pPr>
          </w:p>
        </w:tc>
      </w:tr>
    </w:tbl>
    <w:p w:rsidR="00CC374A" w:rsidRPr="00FE302C" w:rsidRDefault="00CC374A" w:rsidP="00CC374A">
      <w:pPr>
        <w:ind w:firstLine="420"/>
        <w:rPr>
          <w:rFonts w:ascii="楷体" w:eastAsia="楷体" w:hAnsi="楷体"/>
          <w:szCs w:val="21"/>
        </w:rPr>
      </w:pPr>
      <w:r w:rsidRPr="00FE302C">
        <w:rPr>
          <w:rFonts w:ascii="楷体" w:eastAsia="楷体" w:hAnsi="楷体"/>
          <w:szCs w:val="21"/>
        </w:rPr>
        <w:t>投标人名称：（公章）</w:t>
      </w:r>
    </w:p>
    <w:p w:rsidR="00CC374A" w:rsidRPr="00FE302C" w:rsidRDefault="00CC374A" w:rsidP="00CC374A">
      <w:pPr>
        <w:ind w:firstLine="420"/>
        <w:rPr>
          <w:rFonts w:ascii="楷体" w:eastAsia="楷体" w:hAnsi="楷体"/>
          <w:szCs w:val="21"/>
        </w:rPr>
      </w:pPr>
    </w:p>
    <w:p w:rsidR="00CC374A" w:rsidRPr="00FE302C" w:rsidRDefault="00CC374A" w:rsidP="00CC374A">
      <w:pPr>
        <w:ind w:firstLine="420"/>
        <w:rPr>
          <w:rFonts w:ascii="楷体" w:eastAsia="楷体" w:hAnsi="楷体"/>
          <w:szCs w:val="21"/>
        </w:rPr>
      </w:pPr>
      <w:r w:rsidRPr="00FE302C">
        <w:rPr>
          <w:rFonts w:ascii="楷体" w:eastAsia="楷体" w:hAnsi="楷体"/>
          <w:szCs w:val="21"/>
        </w:rPr>
        <w:t>投标人法定代表人或其委托人签字：</w:t>
      </w:r>
    </w:p>
    <w:p w:rsidR="00CC374A" w:rsidRPr="00FE302C" w:rsidRDefault="00CC374A" w:rsidP="00CC374A">
      <w:pPr>
        <w:ind w:firstLine="420"/>
        <w:rPr>
          <w:rFonts w:ascii="楷体" w:eastAsia="楷体" w:hAnsi="楷体"/>
          <w:szCs w:val="21"/>
        </w:rPr>
      </w:pPr>
    </w:p>
    <w:p w:rsidR="00CC374A" w:rsidRPr="00FE302C" w:rsidRDefault="00CC374A" w:rsidP="00CC374A">
      <w:pPr>
        <w:spacing w:before="50" w:after="50"/>
        <w:ind w:firstLineChars="200" w:firstLine="420"/>
        <w:rPr>
          <w:rFonts w:ascii="楷体" w:eastAsia="楷体" w:hAnsi="楷体"/>
        </w:rPr>
      </w:pPr>
      <w:r w:rsidRPr="00FE302C">
        <w:rPr>
          <w:rFonts w:ascii="楷体" w:eastAsia="楷体" w:hAnsi="楷体"/>
          <w:szCs w:val="21"/>
        </w:rPr>
        <w:t>职务：</w:t>
      </w:r>
      <w:r w:rsidRPr="00FE302C">
        <w:rPr>
          <w:rFonts w:ascii="楷体" w:eastAsia="楷体" w:hAnsi="楷体"/>
          <w:szCs w:val="21"/>
        </w:rPr>
        <w:tab/>
      </w:r>
      <w:r w:rsidRPr="00FE302C">
        <w:rPr>
          <w:rFonts w:ascii="楷体" w:eastAsia="楷体" w:hAnsi="楷体"/>
          <w:szCs w:val="21"/>
        </w:rPr>
        <w:tab/>
      </w:r>
      <w:r w:rsidRPr="00FE302C">
        <w:rPr>
          <w:rFonts w:ascii="楷体" w:eastAsia="楷体" w:hAnsi="楷体"/>
          <w:szCs w:val="21"/>
        </w:rPr>
        <w:tab/>
      </w:r>
      <w:r w:rsidRPr="00FE302C">
        <w:rPr>
          <w:rFonts w:ascii="楷体" w:eastAsia="楷体" w:hAnsi="楷体"/>
          <w:szCs w:val="21"/>
        </w:rPr>
        <w:tab/>
      </w:r>
      <w:r w:rsidRPr="00FE302C">
        <w:rPr>
          <w:rFonts w:ascii="楷体" w:eastAsia="楷体" w:hAnsi="楷体"/>
          <w:szCs w:val="21"/>
        </w:rPr>
        <w:tab/>
      </w:r>
      <w:r w:rsidRPr="00FE302C">
        <w:rPr>
          <w:rFonts w:ascii="楷体" w:eastAsia="楷体" w:hAnsi="楷体"/>
          <w:szCs w:val="21"/>
        </w:rPr>
        <w:tab/>
      </w:r>
      <w:r w:rsidRPr="00FE302C">
        <w:rPr>
          <w:rFonts w:ascii="楷体" w:eastAsia="楷体" w:hAnsi="楷体"/>
          <w:szCs w:val="21"/>
        </w:rPr>
        <w:tab/>
        <w:t>日期：</w:t>
      </w:r>
    </w:p>
    <w:p w:rsidR="00CC374A" w:rsidRPr="00FE302C" w:rsidRDefault="00CC374A" w:rsidP="00CC374A">
      <w:pPr>
        <w:spacing w:before="50" w:after="50"/>
        <w:ind w:firstLineChars="200" w:firstLine="420"/>
        <w:rPr>
          <w:rFonts w:ascii="楷体" w:eastAsia="楷体" w:hAnsi="楷体"/>
        </w:rPr>
      </w:pPr>
    </w:p>
    <w:p w:rsidR="00CC374A" w:rsidRPr="00FE302C" w:rsidRDefault="00CC374A" w:rsidP="00CC374A">
      <w:pPr>
        <w:rPr>
          <w:rFonts w:ascii="楷体" w:eastAsia="楷体" w:hAnsi="楷体"/>
        </w:rPr>
      </w:pPr>
      <w:r w:rsidRPr="00FE302C">
        <w:rPr>
          <w:rFonts w:ascii="楷体" w:eastAsia="楷体" w:hAnsi="楷体"/>
        </w:rPr>
        <w:br w:type="page"/>
      </w:r>
    </w:p>
    <w:p w:rsidR="00CC374A" w:rsidRPr="00FE302C" w:rsidRDefault="00CC374A" w:rsidP="00CC374A">
      <w:pPr>
        <w:rPr>
          <w:rFonts w:ascii="楷体" w:eastAsia="楷体" w:hAnsi="楷体"/>
          <w:b/>
          <w:szCs w:val="21"/>
        </w:rPr>
      </w:pPr>
      <w:r w:rsidRPr="00FE302C">
        <w:rPr>
          <w:rFonts w:ascii="楷体" w:eastAsia="楷体" w:hAnsi="楷体"/>
          <w:b/>
          <w:szCs w:val="21"/>
        </w:rPr>
        <w:lastRenderedPageBreak/>
        <w:t>附件1-4  详细报价清单</w:t>
      </w:r>
    </w:p>
    <w:p w:rsidR="00CC374A" w:rsidRPr="00FE302C" w:rsidRDefault="00CC374A" w:rsidP="00CC374A">
      <w:pPr>
        <w:rPr>
          <w:rFonts w:ascii="楷体" w:eastAsia="楷体" w:hAnsi="楷体"/>
          <w:b/>
          <w:color w:val="000000"/>
          <w:szCs w:val="21"/>
          <w:u w:val="single"/>
        </w:rPr>
      </w:pPr>
      <w:r w:rsidRPr="00FE302C">
        <w:rPr>
          <w:rFonts w:ascii="楷体" w:eastAsia="楷体" w:hAnsi="楷体"/>
          <w:b/>
          <w:color w:val="000000"/>
          <w:szCs w:val="21"/>
        </w:rPr>
        <w:t>详细报价清单</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2087"/>
        <w:gridCol w:w="2010"/>
        <w:gridCol w:w="1318"/>
        <w:gridCol w:w="1300"/>
        <w:gridCol w:w="1531"/>
      </w:tblGrid>
      <w:tr w:rsidR="00CC374A" w:rsidRPr="00FE302C" w:rsidTr="00CC374A">
        <w:trPr>
          <w:cantSplit/>
          <w:trHeight w:val="300"/>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序号</w:t>
            </w:r>
          </w:p>
        </w:tc>
        <w:tc>
          <w:tcPr>
            <w:tcW w:w="2087"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HIS软件部分</w:t>
            </w:r>
          </w:p>
        </w:tc>
        <w:tc>
          <w:tcPr>
            <w:tcW w:w="201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产品模块名称</w:t>
            </w:r>
          </w:p>
        </w:tc>
        <w:tc>
          <w:tcPr>
            <w:tcW w:w="2618" w:type="dxa"/>
            <w:gridSpan w:val="2"/>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价格</w:t>
            </w:r>
          </w:p>
        </w:tc>
        <w:tc>
          <w:tcPr>
            <w:tcW w:w="1531"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备注</w:t>
            </w:r>
          </w:p>
        </w:tc>
      </w:tr>
      <w:tr w:rsidR="00CC374A" w:rsidRPr="00FE302C" w:rsidTr="00CC374A">
        <w:trPr>
          <w:cantSplit/>
          <w:trHeight w:val="447"/>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1</w:t>
            </w:r>
          </w:p>
        </w:tc>
        <w:tc>
          <w:tcPr>
            <w:tcW w:w="2087" w:type="dxa"/>
            <w:vAlign w:val="center"/>
          </w:tcPr>
          <w:p w:rsidR="00CC374A" w:rsidRPr="00FE302C" w:rsidRDefault="00CC374A" w:rsidP="00CC374A">
            <w:pPr>
              <w:jc w:val="center"/>
              <w:rPr>
                <w:rFonts w:ascii="楷体" w:eastAsia="楷体" w:hAnsi="楷体"/>
                <w:color w:val="000000"/>
                <w:szCs w:val="21"/>
              </w:rPr>
            </w:pPr>
          </w:p>
        </w:tc>
        <w:tc>
          <w:tcPr>
            <w:tcW w:w="2010" w:type="dxa"/>
            <w:vAlign w:val="center"/>
          </w:tcPr>
          <w:p w:rsidR="00CC374A" w:rsidRPr="00FE302C" w:rsidRDefault="00CC374A" w:rsidP="00CC374A">
            <w:pPr>
              <w:jc w:val="center"/>
              <w:rPr>
                <w:rFonts w:ascii="楷体" w:eastAsia="楷体" w:hAnsi="楷体"/>
                <w:color w:val="000000"/>
                <w:szCs w:val="21"/>
              </w:rPr>
            </w:pPr>
          </w:p>
        </w:tc>
        <w:tc>
          <w:tcPr>
            <w:tcW w:w="2618" w:type="dxa"/>
            <w:gridSpan w:val="2"/>
            <w:vAlign w:val="center"/>
          </w:tcPr>
          <w:p w:rsidR="00CC374A" w:rsidRPr="00FE302C" w:rsidRDefault="00CC374A" w:rsidP="00CC374A">
            <w:pPr>
              <w:jc w:val="center"/>
              <w:rPr>
                <w:rFonts w:ascii="楷体" w:eastAsia="楷体" w:hAnsi="楷体"/>
                <w:color w:val="000000"/>
                <w:szCs w:val="21"/>
              </w:rPr>
            </w:pPr>
          </w:p>
        </w:tc>
        <w:tc>
          <w:tcPr>
            <w:tcW w:w="1531" w:type="dxa"/>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275"/>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2</w:t>
            </w:r>
          </w:p>
        </w:tc>
        <w:tc>
          <w:tcPr>
            <w:tcW w:w="2087" w:type="dxa"/>
            <w:vAlign w:val="center"/>
          </w:tcPr>
          <w:p w:rsidR="00CC374A" w:rsidRPr="00FE302C" w:rsidRDefault="00CC374A" w:rsidP="00CC374A">
            <w:pPr>
              <w:jc w:val="center"/>
              <w:rPr>
                <w:rFonts w:ascii="楷体" w:eastAsia="楷体" w:hAnsi="楷体"/>
                <w:color w:val="000000"/>
                <w:szCs w:val="21"/>
              </w:rPr>
            </w:pPr>
          </w:p>
        </w:tc>
        <w:tc>
          <w:tcPr>
            <w:tcW w:w="2010" w:type="dxa"/>
            <w:vAlign w:val="center"/>
          </w:tcPr>
          <w:p w:rsidR="00CC374A" w:rsidRPr="00FE302C" w:rsidRDefault="00CC374A" w:rsidP="00CC374A">
            <w:pPr>
              <w:jc w:val="center"/>
              <w:rPr>
                <w:rFonts w:ascii="楷体" w:eastAsia="楷体" w:hAnsi="楷体"/>
                <w:color w:val="000000"/>
                <w:szCs w:val="21"/>
              </w:rPr>
            </w:pPr>
          </w:p>
        </w:tc>
        <w:tc>
          <w:tcPr>
            <w:tcW w:w="2618" w:type="dxa"/>
            <w:gridSpan w:val="2"/>
            <w:vAlign w:val="center"/>
          </w:tcPr>
          <w:p w:rsidR="00CC374A" w:rsidRPr="00FE302C" w:rsidRDefault="00CC374A" w:rsidP="00CC374A">
            <w:pPr>
              <w:jc w:val="center"/>
              <w:rPr>
                <w:rFonts w:ascii="楷体" w:eastAsia="楷体" w:hAnsi="楷体"/>
                <w:color w:val="000000"/>
                <w:szCs w:val="21"/>
              </w:rPr>
            </w:pPr>
          </w:p>
        </w:tc>
        <w:tc>
          <w:tcPr>
            <w:tcW w:w="1531" w:type="dxa"/>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267"/>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w:t>
            </w:r>
          </w:p>
        </w:tc>
        <w:tc>
          <w:tcPr>
            <w:tcW w:w="2087" w:type="dxa"/>
            <w:vAlign w:val="center"/>
          </w:tcPr>
          <w:p w:rsidR="00CC374A" w:rsidRPr="00FE302C" w:rsidRDefault="00CC374A" w:rsidP="00CC374A">
            <w:pPr>
              <w:jc w:val="center"/>
              <w:rPr>
                <w:rFonts w:ascii="楷体" w:eastAsia="楷体" w:hAnsi="楷体"/>
                <w:color w:val="000000"/>
                <w:szCs w:val="21"/>
              </w:rPr>
            </w:pPr>
          </w:p>
        </w:tc>
        <w:tc>
          <w:tcPr>
            <w:tcW w:w="2010" w:type="dxa"/>
            <w:vAlign w:val="center"/>
          </w:tcPr>
          <w:p w:rsidR="00CC374A" w:rsidRPr="00FE302C" w:rsidRDefault="00CC374A" w:rsidP="00CC374A">
            <w:pPr>
              <w:jc w:val="center"/>
              <w:rPr>
                <w:rFonts w:ascii="楷体" w:eastAsia="楷体" w:hAnsi="楷体"/>
                <w:color w:val="000000"/>
                <w:szCs w:val="21"/>
              </w:rPr>
            </w:pPr>
          </w:p>
        </w:tc>
        <w:tc>
          <w:tcPr>
            <w:tcW w:w="2618" w:type="dxa"/>
            <w:gridSpan w:val="2"/>
            <w:vAlign w:val="center"/>
          </w:tcPr>
          <w:p w:rsidR="00CC374A" w:rsidRPr="00FE302C" w:rsidRDefault="00CC374A" w:rsidP="00CC374A">
            <w:pPr>
              <w:jc w:val="center"/>
              <w:rPr>
                <w:rFonts w:ascii="楷体" w:eastAsia="楷体" w:hAnsi="楷体"/>
                <w:color w:val="000000"/>
                <w:szCs w:val="21"/>
              </w:rPr>
            </w:pPr>
          </w:p>
        </w:tc>
        <w:tc>
          <w:tcPr>
            <w:tcW w:w="1531" w:type="dxa"/>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417"/>
        </w:trPr>
        <w:tc>
          <w:tcPr>
            <w:tcW w:w="4977" w:type="dxa"/>
            <w:gridSpan w:val="3"/>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HIS软件部分小计</w:t>
            </w:r>
          </w:p>
        </w:tc>
        <w:tc>
          <w:tcPr>
            <w:tcW w:w="4149" w:type="dxa"/>
            <w:gridSpan w:val="3"/>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409"/>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序号</w:t>
            </w:r>
          </w:p>
        </w:tc>
        <w:tc>
          <w:tcPr>
            <w:tcW w:w="2087"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LIS软件部分</w:t>
            </w:r>
          </w:p>
        </w:tc>
        <w:tc>
          <w:tcPr>
            <w:tcW w:w="201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产品模块名称</w:t>
            </w:r>
          </w:p>
        </w:tc>
        <w:tc>
          <w:tcPr>
            <w:tcW w:w="2618" w:type="dxa"/>
            <w:gridSpan w:val="2"/>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价格</w:t>
            </w:r>
          </w:p>
        </w:tc>
        <w:tc>
          <w:tcPr>
            <w:tcW w:w="1531"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备注</w:t>
            </w:r>
          </w:p>
        </w:tc>
      </w:tr>
      <w:tr w:rsidR="00CC374A" w:rsidRPr="00FE302C" w:rsidTr="00CC374A">
        <w:trPr>
          <w:cantSplit/>
          <w:trHeight w:val="401"/>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1</w:t>
            </w:r>
          </w:p>
        </w:tc>
        <w:tc>
          <w:tcPr>
            <w:tcW w:w="2087" w:type="dxa"/>
            <w:vAlign w:val="center"/>
          </w:tcPr>
          <w:p w:rsidR="00CC374A" w:rsidRPr="00FE302C" w:rsidRDefault="00CC374A" w:rsidP="00CC374A">
            <w:pPr>
              <w:jc w:val="center"/>
              <w:rPr>
                <w:rFonts w:ascii="楷体" w:eastAsia="楷体" w:hAnsi="楷体"/>
                <w:color w:val="000000"/>
                <w:szCs w:val="21"/>
              </w:rPr>
            </w:pPr>
          </w:p>
        </w:tc>
        <w:tc>
          <w:tcPr>
            <w:tcW w:w="2010" w:type="dxa"/>
            <w:vAlign w:val="center"/>
          </w:tcPr>
          <w:p w:rsidR="00CC374A" w:rsidRPr="00FE302C" w:rsidRDefault="00CC374A" w:rsidP="00CC374A">
            <w:pPr>
              <w:jc w:val="center"/>
              <w:rPr>
                <w:rFonts w:ascii="楷体" w:eastAsia="楷体" w:hAnsi="楷体"/>
                <w:color w:val="000000"/>
                <w:szCs w:val="21"/>
              </w:rPr>
            </w:pPr>
          </w:p>
        </w:tc>
        <w:tc>
          <w:tcPr>
            <w:tcW w:w="2618" w:type="dxa"/>
            <w:gridSpan w:val="2"/>
            <w:vAlign w:val="center"/>
          </w:tcPr>
          <w:p w:rsidR="00CC374A" w:rsidRPr="00FE302C" w:rsidRDefault="00CC374A" w:rsidP="00CC374A">
            <w:pPr>
              <w:jc w:val="center"/>
              <w:rPr>
                <w:rFonts w:ascii="楷体" w:eastAsia="楷体" w:hAnsi="楷体"/>
                <w:color w:val="000000"/>
                <w:szCs w:val="21"/>
              </w:rPr>
            </w:pPr>
          </w:p>
        </w:tc>
        <w:tc>
          <w:tcPr>
            <w:tcW w:w="1531" w:type="dxa"/>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393"/>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2</w:t>
            </w:r>
          </w:p>
        </w:tc>
        <w:tc>
          <w:tcPr>
            <w:tcW w:w="2087" w:type="dxa"/>
            <w:vAlign w:val="center"/>
          </w:tcPr>
          <w:p w:rsidR="00CC374A" w:rsidRPr="00FE302C" w:rsidRDefault="00CC374A" w:rsidP="00CC374A">
            <w:pPr>
              <w:jc w:val="center"/>
              <w:rPr>
                <w:rFonts w:ascii="楷体" w:eastAsia="楷体" w:hAnsi="楷体"/>
                <w:color w:val="000000"/>
                <w:szCs w:val="21"/>
              </w:rPr>
            </w:pPr>
          </w:p>
        </w:tc>
        <w:tc>
          <w:tcPr>
            <w:tcW w:w="2010" w:type="dxa"/>
            <w:vAlign w:val="center"/>
          </w:tcPr>
          <w:p w:rsidR="00CC374A" w:rsidRPr="00FE302C" w:rsidRDefault="00CC374A" w:rsidP="00CC374A">
            <w:pPr>
              <w:jc w:val="center"/>
              <w:rPr>
                <w:rFonts w:ascii="楷体" w:eastAsia="楷体" w:hAnsi="楷体"/>
                <w:color w:val="000000"/>
                <w:szCs w:val="21"/>
              </w:rPr>
            </w:pPr>
          </w:p>
        </w:tc>
        <w:tc>
          <w:tcPr>
            <w:tcW w:w="2618" w:type="dxa"/>
            <w:gridSpan w:val="2"/>
            <w:vAlign w:val="center"/>
          </w:tcPr>
          <w:p w:rsidR="00CC374A" w:rsidRPr="00FE302C" w:rsidRDefault="00CC374A" w:rsidP="00CC374A">
            <w:pPr>
              <w:jc w:val="center"/>
              <w:rPr>
                <w:rFonts w:ascii="楷体" w:eastAsia="楷体" w:hAnsi="楷体"/>
                <w:color w:val="000000"/>
                <w:szCs w:val="21"/>
              </w:rPr>
            </w:pPr>
          </w:p>
        </w:tc>
        <w:tc>
          <w:tcPr>
            <w:tcW w:w="1531" w:type="dxa"/>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393"/>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w:t>
            </w:r>
          </w:p>
        </w:tc>
        <w:tc>
          <w:tcPr>
            <w:tcW w:w="2087" w:type="dxa"/>
            <w:vAlign w:val="center"/>
          </w:tcPr>
          <w:p w:rsidR="00CC374A" w:rsidRPr="00FE302C" w:rsidRDefault="00CC374A" w:rsidP="00CC374A">
            <w:pPr>
              <w:jc w:val="center"/>
              <w:rPr>
                <w:rFonts w:ascii="楷体" w:eastAsia="楷体" w:hAnsi="楷体"/>
                <w:color w:val="000000"/>
                <w:szCs w:val="21"/>
              </w:rPr>
            </w:pPr>
          </w:p>
        </w:tc>
        <w:tc>
          <w:tcPr>
            <w:tcW w:w="2010" w:type="dxa"/>
            <w:vAlign w:val="center"/>
          </w:tcPr>
          <w:p w:rsidR="00CC374A" w:rsidRPr="00FE302C" w:rsidRDefault="00CC374A" w:rsidP="00CC374A">
            <w:pPr>
              <w:jc w:val="center"/>
              <w:rPr>
                <w:rFonts w:ascii="楷体" w:eastAsia="楷体" w:hAnsi="楷体"/>
                <w:color w:val="000000"/>
                <w:szCs w:val="21"/>
              </w:rPr>
            </w:pPr>
          </w:p>
        </w:tc>
        <w:tc>
          <w:tcPr>
            <w:tcW w:w="2618" w:type="dxa"/>
            <w:gridSpan w:val="2"/>
            <w:vAlign w:val="center"/>
          </w:tcPr>
          <w:p w:rsidR="00CC374A" w:rsidRPr="00FE302C" w:rsidRDefault="00CC374A" w:rsidP="00CC374A">
            <w:pPr>
              <w:jc w:val="center"/>
              <w:rPr>
                <w:rFonts w:ascii="楷体" w:eastAsia="楷体" w:hAnsi="楷体"/>
                <w:color w:val="000000"/>
                <w:szCs w:val="21"/>
              </w:rPr>
            </w:pPr>
          </w:p>
        </w:tc>
        <w:tc>
          <w:tcPr>
            <w:tcW w:w="1531" w:type="dxa"/>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385"/>
        </w:trPr>
        <w:tc>
          <w:tcPr>
            <w:tcW w:w="4977" w:type="dxa"/>
            <w:gridSpan w:val="3"/>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LIS软件部分小计</w:t>
            </w:r>
          </w:p>
        </w:tc>
        <w:tc>
          <w:tcPr>
            <w:tcW w:w="4149" w:type="dxa"/>
            <w:gridSpan w:val="3"/>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376"/>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序号</w:t>
            </w:r>
          </w:p>
        </w:tc>
        <w:tc>
          <w:tcPr>
            <w:tcW w:w="2087"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PACS软件部分</w:t>
            </w:r>
          </w:p>
        </w:tc>
        <w:tc>
          <w:tcPr>
            <w:tcW w:w="201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产品模块名称</w:t>
            </w:r>
          </w:p>
        </w:tc>
        <w:tc>
          <w:tcPr>
            <w:tcW w:w="2618" w:type="dxa"/>
            <w:gridSpan w:val="2"/>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价格</w:t>
            </w:r>
          </w:p>
        </w:tc>
        <w:tc>
          <w:tcPr>
            <w:tcW w:w="1531"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备注</w:t>
            </w:r>
          </w:p>
        </w:tc>
      </w:tr>
      <w:tr w:rsidR="00CC374A" w:rsidRPr="00FE302C" w:rsidTr="00CC374A">
        <w:trPr>
          <w:cantSplit/>
          <w:trHeight w:val="355"/>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1</w:t>
            </w:r>
          </w:p>
        </w:tc>
        <w:tc>
          <w:tcPr>
            <w:tcW w:w="2087" w:type="dxa"/>
            <w:vAlign w:val="center"/>
          </w:tcPr>
          <w:p w:rsidR="00CC374A" w:rsidRPr="00FE302C" w:rsidRDefault="00CC374A" w:rsidP="00CC374A">
            <w:pPr>
              <w:jc w:val="center"/>
              <w:rPr>
                <w:rFonts w:ascii="楷体" w:eastAsia="楷体" w:hAnsi="楷体"/>
                <w:color w:val="000000"/>
                <w:szCs w:val="21"/>
              </w:rPr>
            </w:pPr>
          </w:p>
        </w:tc>
        <w:tc>
          <w:tcPr>
            <w:tcW w:w="2010" w:type="dxa"/>
            <w:vAlign w:val="center"/>
          </w:tcPr>
          <w:p w:rsidR="00CC374A" w:rsidRPr="00FE302C" w:rsidRDefault="00CC374A" w:rsidP="00CC374A">
            <w:pPr>
              <w:jc w:val="center"/>
              <w:rPr>
                <w:rFonts w:ascii="楷体" w:eastAsia="楷体" w:hAnsi="楷体"/>
                <w:color w:val="000000"/>
                <w:szCs w:val="21"/>
              </w:rPr>
            </w:pPr>
          </w:p>
        </w:tc>
        <w:tc>
          <w:tcPr>
            <w:tcW w:w="2618" w:type="dxa"/>
            <w:gridSpan w:val="2"/>
            <w:vAlign w:val="center"/>
          </w:tcPr>
          <w:p w:rsidR="00CC374A" w:rsidRPr="00FE302C" w:rsidRDefault="00CC374A" w:rsidP="00CC374A">
            <w:pPr>
              <w:jc w:val="center"/>
              <w:rPr>
                <w:rFonts w:ascii="楷体" w:eastAsia="楷体" w:hAnsi="楷体"/>
                <w:color w:val="000000"/>
                <w:szCs w:val="21"/>
              </w:rPr>
            </w:pPr>
          </w:p>
        </w:tc>
        <w:tc>
          <w:tcPr>
            <w:tcW w:w="1531" w:type="dxa"/>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347"/>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2</w:t>
            </w:r>
          </w:p>
        </w:tc>
        <w:tc>
          <w:tcPr>
            <w:tcW w:w="2087" w:type="dxa"/>
            <w:vAlign w:val="center"/>
          </w:tcPr>
          <w:p w:rsidR="00CC374A" w:rsidRPr="00FE302C" w:rsidRDefault="00CC374A" w:rsidP="00CC374A">
            <w:pPr>
              <w:jc w:val="center"/>
              <w:rPr>
                <w:rFonts w:ascii="楷体" w:eastAsia="楷体" w:hAnsi="楷体"/>
                <w:color w:val="000000"/>
                <w:szCs w:val="21"/>
              </w:rPr>
            </w:pPr>
          </w:p>
        </w:tc>
        <w:tc>
          <w:tcPr>
            <w:tcW w:w="2010" w:type="dxa"/>
            <w:vAlign w:val="center"/>
          </w:tcPr>
          <w:p w:rsidR="00CC374A" w:rsidRPr="00FE302C" w:rsidRDefault="00CC374A" w:rsidP="00CC374A">
            <w:pPr>
              <w:jc w:val="center"/>
              <w:rPr>
                <w:rFonts w:ascii="楷体" w:eastAsia="楷体" w:hAnsi="楷体"/>
                <w:color w:val="000000"/>
                <w:szCs w:val="21"/>
              </w:rPr>
            </w:pPr>
          </w:p>
        </w:tc>
        <w:tc>
          <w:tcPr>
            <w:tcW w:w="2618" w:type="dxa"/>
            <w:gridSpan w:val="2"/>
            <w:vAlign w:val="center"/>
          </w:tcPr>
          <w:p w:rsidR="00CC374A" w:rsidRPr="00FE302C" w:rsidRDefault="00CC374A" w:rsidP="00CC374A">
            <w:pPr>
              <w:jc w:val="center"/>
              <w:rPr>
                <w:rFonts w:ascii="楷体" w:eastAsia="楷体" w:hAnsi="楷体"/>
                <w:color w:val="000000"/>
                <w:szCs w:val="21"/>
              </w:rPr>
            </w:pPr>
          </w:p>
        </w:tc>
        <w:tc>
          <w:tcPr>
            <w:tcW w:w="1531" w:type="dxa"/>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347"/>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w:t>
            </w:r>
          </w:p>
        </w:tc>
        <w:tc>
          <w:tcPr>
            <w:tcW w:w="2087" w:type="dxa"/>
            <w:vAlign w:val="center"/>
          </w:tcPr>
          <w:p w:rsidR="00CC374A" w:rsidRPr="00FE302C" w:rsidRDefault="00CC374A" w:rsidP="00CC374A">
            <w:pPr>
              <w:jc w:val="center"/>
              <w:rPr>
                <w:rFonts w:ascii="楷体" w:eastAsia="楷体" w:hAnsi="楷体"/>
                <w:color w:val="000000"/>
                <w:szCs w:val="21"/>
              </w:rPr>
            </w:pPr>
          </w:p>
        </w:tc>
        <w:tc>
          <w:tcPr>
            <w:tcW w:w="2010" w:type="dxa"/>
            <w:vAlign w:val="center"/>
          </w:tcPr>
          <w:p w:rsidR="00CC374A" w:rsidRPr="00FE302C" w:rsidRDefault="00CC374A" w:rsidP="00CC374A">
            <w:pPr>
              <w:jc w:val="center"/>
              <w:rPr>
                <w:rFonts w:ascii="楷体" w:eastAsia="楷体" w:hAnsi="楷体"/>
                <w:color w:val="000000"/>
                <w:szCs w:val="21"/>
              </w:rPr>
            </w:pPr>
          </w:p>
        </w:tc>
        <w:tc>
          <w:tcPr>
            <w:tcW w:w="2618" w:type="dxa"/>
            <w:gridSpan w:val="2"/>
            <w:vAlign w:val="center"/>
          </w:tcPr>
          <w:p w:rsidR="00CC374A" w:rsidRPr="00FE302C" w:rsidRDefault="00CC374A" w:rsidP="00CC374A">
            <w:pPr>
              <w:jc w:val="center"/>
              <w:rPr>
                <w:rFonts w:ascii="楷体" w:eastAsia="楷体" w:hAnsi="楷体"/>
                <w:color w:val="000000"/>
                <w:szCs w:val="21"/>
              </w:rPr>
            </w:pPr>
          </w:p>
        </w:tc>
        <w:tc>
          <w:tcPr>
            <w:tcW w:w="1531" w:type="dxa"/>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339"/>
        </w:trPr>
        <w:tc>
          <w:tcPr>
            <w:tcW w:w="4977" w:type="dxa"/>
            <w:gridSpan w:val="3"/>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PACS软件部分小计</w:t>
            </w:r>
          </w:p>
        </w:tc>
        <w:tc>
          <w:tcPr>
            <w:tcW w:w="4149" w:type="dxa"/>
            <w:gridSpan w:val="3"/>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376"/>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序号</w:t>
            </w:r>
          </w:p>
        </w:tc>
        <w:tc>
          <w:tcPr>
            <w:tcW w:w="2087"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可选扩充软件部分</w:t>
            </w:r>
          </w:p>
        </w:tc>
        <w:tc>
          <w:tcPr>
            <w:tcW w:w="201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产品模块名称</w:t>
            </w:r>
          </w:p>
        </w:tc>
        <w:tc>
          <w:tcPr>
            <w:tcW w:w="2618" w:type="dxa"/>
            <w:gridSpan w:val="2"/>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价格</w:t>
            </w:r>
          </w:p>
        </w:tc>
        <w:tc>
          <w:tcPr>
            <w:tcW w:w="1531"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备注</w:t>
            </w:r>
          </w:p>
        </w:tc>
      </w:tr>
      <w:tr w:rsidR="00CC374A" w:rsidRPr="00FE302C" w:rsidTr="00CC374A">
        <w:trPr>
          <w:cantSplit/>
          <w:trHeight w:val="355"/>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1</w:t>
            </w:r>
          </w:p>
        </w:tc>
        <w:tc>
          <w:tcPr>
            <w:tcW w:w="2087" w:type="dxa"/>
            <w:vAlign w:val="center"/>
          </w:tcPr>
          <w:p w:rsidR="00CC374A" w:rsidRPr="00FE302C" w:rsidRDefault="00CC374A" w:rsidP="00CC374A">
            <w:pPr>
              <w:jc w:val="center"/>
              <w:rPr>
                <w:rFonts w:ascii="楷体" w:eastAsia="楷体" w:hAnsi="楷体"/>
                <w:color w:val="000000"/>
                <w:szCs w:val="21"/>
              </w:rPr>
            </w:pPr>
          </w:p>
        </w:tc>
        <w:tc>
          <w:tcPr>
            <w:tcW w:w="2010" w:type="dxa"/>
            <w:vAlign w:val="center"/>
          </w:tcPr>
          <w:p w:rsidR="00CC374A" w:rsidRPr="00FE302C" w:rsidRDefault="00CC374A" w:rsidP="00CC374A">
            <w:pPr>
              <w:jc w:val="center"/>
              <w:rPr>
                <w:rFonts w:ascii="楷体" w:eastAsia="楷体" w:hAnsi="楷体"/>
                <w:color w:val="000000"/>
                <w:szCs w:val="21"/>
              </w:rPr>
            </w:pPr>
          </w:p>
        </w:tc>
        <w:tc>
          <w:tcPr>
            <w:tcW w:w="2618" w:type="dxa"/>
            <w:gridSpan w:val="2"/>
            <w:vAlign w:val="center"/>
          </w:tcPr>
          <w:p w:rsidR="00CC374A" w:rsidRPr="00FE302C" w:rsidRDefault="00CC374A" w:rsidP="00CC374A">
            <w:pPr>
              <w:jc w:val="center"/>
              <w:rPr>
                <w:rFonts w:ascii="楷体" w:eastAsia="楷体" w:hAnsi="楷体"/>
                <w:color w:val="000000"/>
                <w:szCs w:val="21"/>
              </w:rPr>
            </w:pPr>
          </w:p>
        </w:tc>
        <w:tc>
          <w:tcPr>
            <w:tcW w:w="1531" w:type="dxa"/>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347"/>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2</w:t>
            </w:r>
          </w:p>
        </w:tc>
        <w:tc>
          <w:tcPr>
            <w:tcW w:w="2087" w:type="dxa"/>
            <w:vAlign w:val="center"/>
          </w:tcPr>
          <w:p w:rsidR="00CC374A" w:rsidRPr="00FE302C" w:rsidRDefault="00CC374A" w:rsidP="00CC374A">
            <w:pPr>
              <w:jc w:val="center"/>
              <w:rPr>
                <w:rFonts w:ascii="楷体" w:eastAsia="楷体" w:hAnsi="楷体"/>
                <w:color w:val="000000"/>
                <w:szCs w:val="21"/>
              </w:rPr>
            </w:pPr>
          </w:p>
        </w:tc>
        <w:tc>
          <w:tcPr>
            <w:tcW w:w="2010" w:type="dxa"/>
            <w:vAlign w:val="center"/>
          </w:tcPr>
          <w:p w:rsidR="00CC374A" w:rsidRPr="00FE302C" w:rsidRDefault="00CC374A" w:rsidP="00CC374A">
            <w:pPr>
              <w:jc w:val="center"/>
              <w:rPr>
                <w:rFonts w:ascii="楷体" w:eastAsia="楷体" w:hAnsi="楷体"/>
                <w:color w:val="000000"/>
                <w:szCs w:val="21"/>
              </w:rPr>
            </w:pPr>
          </w:p>
        </w:tc>
        <w:tc>
          <w:tcPr>
            <w:tcW w:w="2618" w:type="dxa"/>
            <w:gridSpan w:val="2"/>
            <w:vAlign w:val="center"/>
          </w:tcPr>
          <w:p w:rsidR="00CC374A" w:rsidRPr="00FE302C" w:rsidRDefault="00CC374A" w:rsidP="00CC374A">
            <w:pPr>
              <w:jc w:val="center"/>
              <w:rPr>
                <w:rFonts w:ascii="楷体" w:eastAsia="楷体" w:hAnsi="楷体"/>
                <w:color w:val="000000"/>
                <w:szCs w:val="21"/>
              </w:rPr>
            </w:pPr>
          </w:p>
        </w:tc>
        <w:tc>
          <w:tcPr>
            <w:tcW w:w="1531" w:type="dxa"/>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347"/>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w:t>
            </w:r>
          </w:p>
        </w:tc>
        <w:tc>
          <w:tcPr>
            <w:tcW w:w="2087" w:type="dxa"/>
            <w:vAlign w:val="center"/>
          </w:tcPr>
          <w:p w:rsidR="00CC374A" w:rsidRPr="00FE302C" w:rsidRDefault="00CC374A" w:rsidP="00CC374A">
            <w:pPr>
              <w:jc w:val="center"/>
              <w:rPr>
                <w:rFonts w:ascii="楷体" w:eastAsia="楷体" w:hAnsi="楷体"/>
                <w:color w:val="000000"/>
                <w:szCs w:val="21"/>
              </w:rPr>
            </w:pPr>
          </w:p>
        </w:tc>
        <w:tc>
          <w:tcPr>
            <w:tcW w:w="2010" w:type="dxa"/>
            <w:vAlign w:val="center"/>
          </w:tcPr>
          <w:p w:rsidR="00CC374A" w:rsidRPr="00FE302C" w:rsidRDefault="00CC374A" w:rsidP="00CC374A">
            <w:pPr>
              <w:jc w:val="center"/>
              <w:rPr>
                <w:rFonts w:ascii="楷体" w:eastAsia="楷体" w:hAnsi="楷体"/>
                <w:color w:val="000000"/>
                <w:szCs w:val="21"/>
              </w:rPr>
            </w:pPr>
          </w:p>
        </w:tc>
        <w:tc>
          <w:tcPr>
            <w:tcW w:w="2618" w:type="dxa"/>
            <w:gridSpan w:val="2"/>
            <w:vAlign w:val="center"/>
          </w:tcPr>
          <w:p w:rsidR="00CC374A" w:rsidRPr="00FE302C" w:rsidRDefault="00CC374A" w:rsidP="00CC374A">
            <w:pPr>
              <w:jc w:val="center"/>
              <w:rPr>
                <w:rFonts w:ascii="楷体" w:eastAsia="楷体" w:hAnsi="楷体"/>
                <w:color w:val="000000"/>
                <w:szCs w:val="21"/>
              </w:rPr>
            </w:pPr>
          </w:p>
        </w:tc>
        <w:tc>
          <w:tcPr>
            <w:tcW w:w="1531" w:type="dxa"/>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51"/>
        </w:trPr>
        <w:tc>
          <w:tcPr>
            <w:tcW w:w="4977" w:type="dxa"/>
            <w:gridSpan w:val="3"/>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可选扩充软件部分小计</w:t>
            </w:r>
          </w:p>
        </w:tc>
        <w:tc>
          <w:tcPr>
            <w:tcW w:w="4149" w:type="dxa"/>
            <w:gridSpan w:val="3"/>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487"/>
        </w:trPr>
        <w:tc>
          <w:tcPr>
            <w:tcW w:w="880" w:type="dxa"/>
            <w:vAlign w:val="center"/>
          </w:tcPr>
          <w:p w:rsidR="00CC374A" w:rsidRPr="00FE302C" w:rsidRDefault="00CC374A" w:rsidP="00CC374A">
            <w:pPr>
              <w:jc w:val="center"/>
              <w:rPr>
                <w:rFonts w:ascii="楷体" w:eastAsia="楷体" w:hAnsi="楷体"/>
                <w:color w:val="000000"/>
                <w:szCs w:val="21"/>
              </w:rPr>
            </w:pPr>
          </w:p>
        </w:tc>
        <w:tc>
          <w:tcPr>
            <w:tcW w:w="2087"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pacing w:val="-12"/>
                <w:szCs w:val="21"/>
              </w:rPr>
              <w:t>系统集成部分</w:t>
            </w:r>
          </w:p>
        </w:tc>
        <w:tc>
          <w:tcPr>
            <w:tcW w:w="201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品牌</w:t>
            </w:r>
          </w:p>
        </w:tc>
        <w:tc>
          <w:tcPr>
            <w:tcW w:w="1318"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规格型号</w:t>
            </w:r>
          </w:p>
        </w:tc>
        <w:tc>
          <w:tcPr>
            <w:tcW w:w="130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价格</w:t>
            </w:r>
          </w:p>
        </w:tc>
        <w:tc>
          <w:tcPr>
            <w:tcW w:w="1531"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备注</w:t>
            </w:r>
          </w:p>
        </w:tc>
      </w:tr>
      <w:tr w:rsidR="00CC374A" w:rsidRPr="00FE302C" w:rsidTr="00CC374A">
        <w:trPr>
          <w:cantSplit/>
          <w:trHeight w:val="179"/>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1</w:t>
            </w:r>
          </w:p>
        </w:tc>
        <w:tc>
          <w:tcPr>
            <w:tcW w:w="2087" w:type="dxa"/>
            <w:vAlign w:val="center"/>
          </w:tcPr>
          <w:p w:rsidR="00CC374A" w:rsidRPr="00FE302C" w:rsidRDefault="00CC374A" w:rsidP="00CC374A">
            <w:pPr>
              <w:jc w:val="center"/>
              <w:rPr>
                <w:rFonts w:ascii="楷体" w:eastAsia="楷体" w:hAnsi="楷体"/>
                <w:color w:val="000000"/>
                <w:szCs w:val="21"/>
              </w:rPr>
            </w:pPr>
          </w:p>
        </w:tc>
        <w:tc>
          <w:tcPr>
            <w:tcW w:w="2010" w:type="dxa"/>
            <w:vAlign w:val="center"/>
          </w:tcPr>
          <w:p w:rsidR="00CC374A" w:rsidRPr="00FE302C" w:rsidRDefault="00CC374A" w:rsidP="00CC374A">
            <w:pPr>
              <w:jc w:val="center"/>
              <w:rPr>
                <w:rFonts w:ascii="楷体" w:eastAsia="楷体" w:hAnsi="楷体"/>
                <w:color w:val="000000"/>
                <w:szCs w:val="21"/>
              </w:rPr>
            </w:pPr>
          </w:p>
        </w:tc>
        <w:tc>
          <w:tcPr>
            <w:tcW w:w="1318" w:type="dxa"/>
            <w:vAlign w:val="center"/>
          </w:tcPr>
          <w:p w:rsidR="00CC374A" w:rsidRPr="00FE302C" w:rsidRDefault="00CC374A" w:rsidP="00CC374A">
            <w:pPr>
              <w:jc w:val="center"/>
              <w:rPr>
                <w:rFonts w:ascii="楷体" w:eastAsia="楷体" w:hAnsi="楷体"/>
                <w:color w:val="000000"/>
                <w:szCs w:val="21"/>
              </w:rPr>
            </w:pPr>
          </w:p>
        </w:tc>
        <w:tc>
          <w:tcPr>
            <w:tcW w:w="1300" w:type="dxa"/>
            <w:vAlign w:val="center"/>
          </w:tcPr>
          <w:p w:rsidR="00CC374A" w:rsidRPr="00FE302C" w:rsidRDefault="00CC374A" w:rsidP="00CC374A">
            <w:pPr>
              <w:jc w:val="center"/>
              <w:rPr>
                <w:rFonts w:ascii="楷体" w:eastAsia="楷体" w:hAnsi="楷体"/>
                <w:color w:val="000000"/>
                <w:szCs w:val="21"/>
              </w:rPr>
            </w:pPr>
          </w:p>
        </w:tc>
        <w:tc>
          <w:tcPr>
            <w:tcW w:w="1531" w:type="dxa"/>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442"/>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2</w:t>
            </w:r>
          </w:p>
        </w:tc>
        <w:tc>
          <w:tcPr>
            <w:tcW w:w="2087" w:type="dxa"/>
            <w:vAlign w:val="center"/>
          </w:tcPr>
          <w:p w:rsidR="00CC374A" w:rsidRPr="00FE302C" w:rsidRDefault="00CC374A" w:rsidP="00CC374A">
            <w:pPr>
              <w:jc w:val="center"/>
              <w:rPr>
                <w:rFonts w:ascii="楷体" w:eastAsia="楷体" w:hAnsi="楷体"/>
                <w:color w:val="000000"/>
                <w:szCs w:val="21"/>
              </w:rPr>
            </w:pPr>
          </w:p>
        </w:tc>
        <w:tc>
          <w:tcPr>
            <w:tcW w:w="2010" w:type="dxa"/>
            <w:vAlign w:val="center"/>
          </w:tcPr>
          <w:p w:rsidR="00CC374A" w:rsidRPr="00FE302C" w:rsidRDefault="00CC374A" w:rsidP="00CC374A">
            <w:pPr>
              <w:jc w:val="center"/>
              <w:rPr>
                <w:rFonts w:ascii="楷体" w:eastAsia="楷体" w:hAnsi="楷体"/>
                <w:color w:val="000000"/>
                <w:szCs w:val="21"/>
              </w:rPr>
            </w:pPr>
          </w:p>
        </w:tc>
        <w:tc>
          <w:tcPr>
            <w:tcW w:w="1318" w:type="dxa"/>
            <w:vAlign w:val="center"/>
          </w:tcPr>
          <w:p w:rsidR="00CC374A" w:rsidRPr="00FE302C" w:rsidRDefault="00CC374A" w:rsidP="00CC374A">
            <w:pPr>
              <w:jc w:val="center"/>
              <w:rPr>
                <w:rFonts w:ascii="楷体" w:eastAsia="楷体" w:hAnsi="楷体"/>
                <w:color w:val="000000"/>
                <w:szCs w:val="21"/>
              </w:rPr>
            </w:pPr>
          </w:p>
        </w:tc>
        <w:tc>
          <w:tcPr>
            <w:tcW w:w="1300" w:type="dxa"/>
            <w:vAlign w:val="center"/>
          </w:tcPr>
          <w:p w:rsidR="00CC374A" w:rsidRPr="00FE302C" w:rsidRDefault="00CC374A" w:rsidP="00CC374A">
            <w:pPr>
              <w:jc w:val="center"/>
              <w:rPr>
                <w:rFonts w:ascii="楷体" w:eastAsia="楷体" w:hAnsi="楷体"/>
                <w:color w:val="000000"/>
                <w:szCs w:val="21"/>
              </w:rPr>
            </w:pPr>
          </w:p>
        </w:tc>
        <w:tc>
          <w:tcPr>
            <w:tcW w:w="1531" w:type="dxa"/>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51"/>
        </w:trPr>
        <w:tc>
          <w:tcPr>
            <w:tcW w:w="880" w:type="dxa"/>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w:t>
            </w:r>
          </w:p>
        </w:tc>
        <w:tc>
          <w:tcPr>
            <w:tcW w:w="2087" w:type="dxa"/>
            <w:vAlign w:val="center"/>
          </w:tcPr>
          <w:p w:rsidR="00CC374A" w:rsidRPr="00FE302C" w:rsidRDefault="00CC374A" w:rsidP="00CC374A">
            <w:pPr>
              <w:jc w:val="center"/>
              <w:rPr>
                <w:rFonts w:ascii="楷体" w:eastAsia="楷体" w:hAnsi="楷体"/>
                <w:color w:val="000000"/>
                <w:szCs w:val="21"/>
              </w:rPr>
            </w:pPr>
          </w:p>
        </w:tc>
        <w:tc>
          <w:tcPr>
            <w:tcW w:w="2010" w:type="dxa"/>
            <w:vAlign w:val="center"/>
          </w:tcPr>
          <w:p w:rsidR="00CC374A" w:rsidRPr="00FE302C" w:rsidRDefault="00CC374A" w:rsidP="00CC374A">
            <w:pPr>
              <w:jc w:val="center"/>
              <w:rPr>
                <w:rFonts w:ascii="楷体" w:eastAsia="楷体" w:hAnsi="楷体"/>
                <w:color w:val="000000"/>
                <w:szCs w:val="21"/>
              </w:rPr>
            </w:pPr>
          </w:p>
        </w:tc>
        <w:tc>
          <w:tcPr>
            <w:tcW w:w="1318" w:type="dxa"/>
            <w:vAlign w:val="center"/>
          </w:tcPr>
          <w:p w:rsidR="00CC374A" w:rsidRPr="00FE302C" w:rsidRDefault="00CC374A" w:rsidP="00CC374A">
            <w:pPr>
              <w:jc w:val="center"/>
              <w:rPr>
                <w:rFonts w:ascii="楷体" w:eastAsia="楷体" w:hAnsi="楷体"/>
                <w:color w:val="000000"/>
                <w:szCs w:val="21"/>
              </w:rPr>
            </w:pPr>
          </w:p>
        </w:tc>
        <w:tc>
          <w:tcPr>
            <w:tcW w:w="1300" w:type="dxa"/>
            <w:vAlign w:val="center"/>
          </w:tcPr>
          <w:p w:rsidR="00CC374A" w:rsidRPr="00FE302C" w:rsidRDefault="00CC374A" w:rsidP="00CC374A">
            <w:pPr>
              <w:jc w:val="center"/>
              <w:rPr>
                <w:rFonts w:ascii="楷体" w:eastAsia="楷体" w:hAnsi="楷体"/>
                <w:color w:val="000000"/>
                <w:szCs w:val="21"/>
              </w:rPr>
            </w:pPr>
          </w:p>
        </w:tc>
        <w:tc>
          <w:tcPr>
            <w:tcW w:w="1531" w:type="dxa"/>
            <w:vAlign w:val="center"/>
          </w:tcPr>
          <w:p w:rsidR="00CC374A" w:rsidRPr="00FE302C" w:rsidRDefault="00CC374A" w:rsidP="00CC374A">
            <w:pPr>
              <w:jc w:val="center"/>
              <w:rPr>
                <w:rFonts w:ascii="楷体" w:eastAsia="楷体" w:hAnsi="楷体"/>
                <w:color w:val="000000"/>
                <w:szCs w:val="21"/>
              </w:rPr>
            </w:pPr>
          </w:p>
        </w:tc>
      </w:tr>
      <w:tr w:rsidR="00CC374A" w:rsidRPr="00FE302C" w:rsidTr="00CC374A">
        <w:trPr>
          <w:cantSplit/>
          <w:trHeight w:val="51"/>
        </w:trPr>
        <w:tc>
          <w:tcPr>
            <w:tcW w:w="4977" w:type="dxa"/>
            <w:gridSpan w:val="3"/>
            <w:vAlign w:val="center"/>
          </w:tcPr>
          <w:p w:rsidR="00CC374A" w:rsidRPr="00FE302C" w:rsidRDefault="00CC374A" w:rsidP="00CC374A">
            <w:pPr>
              <w:jc w:val="center"/>
              <w:rPr>
                <w:rFonts w:ascii="楷体" w:eastAsia="楷体" w:hAnsi="楷体"/>
                <w:color w:val="000000"/>
                <w:szCs w:val="21"/>
              </w:rPr>
            </w:pPr>
            <w:r w:rsidRPr="00FE302C">
              <w:rPr>
                <w:rFonts w:ascii="楷体" w:eastAsia="楷体" w:hAnsi="楷体"/>
                <w:color w:val="000000"/>
                <w:szCs w:val="21"/>
              </w:rPr>
              <w:t>系统集成部分小计</w:t>
            </w:r>
          </w:p>
        </w:tc>
        <w:tc>
          <w:tcPr>
            <w:tcW w:w="1318" w:type="dxa"/>
            <w:vAlign w:val="center"/>
          </w:tcPr>
          <w:p w:rsidR="00CC374A" w:rsidRPr="00FE302C" w:rsidRDefault="00CC374A" w:rsidP="00CC374A">
            <w:pPr>
              <w:jc w:val="center"/>
              <w:rPr>
                <w:rFonts w:ascii="楷体" w:eastAsia="楷体" w:hAnsi="楷体"/>
                <w:color w:val="000000"/>
                <w:szCs w:val="21"/>
              </w:rPr>
            </w:pPr>
          </w:p>
        </w:tc>
        <w:tc>
          <w:tcPr>
            <w:tcW w:w="1300" w:type="dxa"/>
            <w:vAlign w:val="center"/>
          </w:tcPr>
          <w:p w:rsidR="00CC374A" w:rsidRPr="00FE302C" w:rsidRDefault="00CC374A" w:rsidP="00CC374A">
            <w:pPr>
              <w:jc w:val="center"/>
              <w:rPr>
                <w:rFonts w:ascii="楷体" w:eastAsia="楷体" w:hAnsi="楷体"/>
                <w:color w:val="000000"/>
                <w:szCs w:val="21"/>
              </w:rPr>
            </w:pPr>
          </w:p>
        </w:tc>
        <w:tc>
          <w:tcPr>
            <w:tcW w:w="1531" w:type="dxa"/>
            <w:vAlign w:val="center"/>
          </w:tcPr>
          <w:p w:rsidR="00CC374A" w:rsidRPr="00FE302C" w:rsidRDefault="00CC374A" w:rsidP="00CC374A">
            <w:pPr>
              <w:jc w:val="center"/>
              <w:rPr>
                <w:rFonts w:ascii="楷体" w:eastAsia="楷体" w:hAnsi="楷体"/>
                <w:color w:val="000000"/>
                <w:szCs w:val="21"/>
              </w:rPr>
            </w:pPr>
          </w:p>
        </w:tc>
      </w:tr>
    </w:tbl>
    <w:p w:rsidR="00CC374A" w:rsidRPr="00FE302C" w:rsidRDefault="00CC374A" w:rsidP="00CC374A">
      <w:pPr>
        <w:pStyle w:val="12"/>
        <w:jc w:val="both"/>
        <w:rPr>
          <w:rFonts w:ascii="楷体" w:eastAsia="楷体" w:hAnsi="楷体"/>
          <w:b w:val="0"/>
          <w:color w:val="000000"/>
          <w:szCs w:val="21"/>
        </w:rPr>
      </w:pPr>
      <w:r w:rsidRPr="00FE302C">
        <w:rPr>
          <w:rFonts w:ascii="楷体" w:eastAsia="楷体" w:hAnsi="楷体"/>
        </w:rPr>
        <w:t>说明：1、此表可延长</w:t>
      </w:r>
    </w:p>
    <w:p w:rsidR="00CC374A" w:rsidRPr="00FE302C" w:rsidRDefault="00CC374A" w:rsidP="00CC374A">
      <w:pPr>
        <w:pStyle w:val="12"/>
        <w:jc w:val="both"/>
        <w:rPr>
          <w:rFonts w:ascii="楷体" w:eastAsia="楷体" w:hAnsi="楷体"/>
        </w:rPr>
      </w:pPr>
      <w:r w:rsidRPr="00FE302C">
        <w:rPr>
          <w:rFonts w:ascii="楷体" w:eastAsia="楷体" w:hAnsi="楷体"/>
        </w:rPr>
        <w:br w:type="page"/>
      </w:r>
    </w:p>
    <w:p w:rsidR="00CC374A" w:rsidRPr="00FE302C" w:rsidRDefault="00CC374A" w:rsidP="00CC374A">
      <w:pPr>
        <w:pStyle w:val="12"/>
        <w:jc w:val="both"/>
        <w:rPr>
          <w:rFonts w:ascii="楷体" w:eastAsia="楷体" w:hAnsi="楷体"/>
          <w:szCs w:val="21"/>
        </w:rPr>
      </w:pPr>
      <w:r w:rsidRPr="00FE302C">
        <w:rPr>
          <w:rFonts w:ascii="楷体" w:eastAsia="楷体" w:hAnsi="楷体"/>
          <w:szCs w:val="21"/>
        </w:rPr>
        <w:lastRenderedPageBreak/>
        <w:t>附件1-5  投标响应与招标文件差异一览表</w:t>
      </w:r>
    </w:p>
    <w:p w:rsidR="00CC374A" w:rsidRPr="00FE302C" w:rsidRDefault="00CC374A" w:rsidP="00CC374A">
      <w:pPr>
        <w:ind w:firstLine="210"/>
        <w:rPr>
          <w:rFonts w:ascii="楷体" w:eastAsia="楷体" w:hAnsi="楷体"/>
          <w:szCs w:val="21"/>
        </w:rPr>
      </w:pPr>
      <w:r w:rsidRPr="00FE302C">
        <w:rPr>
          <w:rFonts w:ascii="楷体" w:eastAsia="楷体" w:hAnsi="楷体"/>
          <w:szCs w:val="21"/>
        </w:rPr>
        <w:t xml:space="preserve">招标编号：                </w:t>
      </w:r>
    </w:p>
    <w:p w:rsidR="00CC374A" w:rsidRPr="00FE302C" w:rsidRDefault="00CC374A" w:rsidP="00CC374A">
      <w:pPr>
        <w:ind w:firstLine="210"/>
        <w:rPr>
          <w:rFonts w:ascii="楷体" w:eastAsia="楷体" w:hAnsi="楷体"/>
          <w:b/>
          <w:szCs w:val="21"/>
        </w:rPr>
      </w:pPr>
      <w:r w:rsidRPr="00FE302C">
        <w:rPr>
          <w:rFonts w:ascii="楷体" w:eastAsia="楷体" w:hAnsi="楷体"/>
          <w:szCs w:val="21"/>
        </w:rPr>
        <w:t xml:space="preserve">                                                           </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1957"/>
        <w:gridCol w:w="2153"/>
        <w:gridCol w:w="1666"/>
        <w:gridCol w:w="2586"/>
      </w:tblGrid>
      <w:tr w:rsidR="00CC374A" w:rsidRPr="00FE302C" w:rsidTr="00CC374A">
        <w:trPr>
          <w:trHeight w:val="811"/>
          <w:jc w:val="center"/>
        </w:trPr>
        <w:tc>
          <w:tcPr>
            <w:tcW w:w="782" w:type="dxa"/>
            <w:vAlign w:val="center"/>
          </w:tcPr>
          <w:p w:rsidR="00CC374A" w:rsidRPr="00FE302C" w:rsidRDefault="00CC374A" w:rsidP="00CC374A">
            <w:pPr>
              <w:jc w:val="center"/>
              <w:rPr>
                <w:rFonts w:ascii="楷体" w:eastAsia="楷体" w:hAnsi="楷体"/>
                <w:b/>
                <w:szCs w:val="21"/>
              </w:rPr>
            </w:pPr>
            <w:r w:rsidRPr="00FE302C">
              <w:rPr>
                <w:rFonts w:ascii="楷体" w:eastAsia="楷体" w:hAnsi="楷体"/>
                <w:b/>
                <w:szCs w:val="21"/>
              </w:rPr>
              <w:t>序号</w:t>
            </w:r>
          </w:p>
        </w:tc>
        <w:tc>
          <w:tcPr>
            <w:tcW w:w="1957" w:type="dxa"/>
            <w:vAlign w:val="center"/>
          </w:tcPr>
          <w:p w:rsidR="00CC374A" w:rsidRPr="00FE302C" w:rsidRDefault="00CC374A" w:rsidP="00CC374A">
            <w:pPr>
              <w:jc w:val="center"/>
              <w:rPr>
                <w:rFonts w:ascii="楷体" w:eastAsia="楷体" w:hAnsi="楷体"/>
                <w:b/>
                <w:szCs w:val="21"/>
              </w:rPr>
            </w:pPr>
            <w:r w:rsidRPr="00FE302C">
              <w:rPr>
                <w:rFonts w:ascii="楷体" w:eastAsia="楷体" w:hAnsi="楷体"/>
                <w:b/>
                <w:szCs w:val="21"/>
              </w:rPr>
              <w:t>招标文件要求</w:t>
            </w:r>
          </w:p>
        </w:tc>
        <w:tc>
          <w:tcPr>
            <w:tcW w:w="2153" w:type="dxa"/>
            <w:vAlign w:val="center"/>
          </w:tcPr>
          <w:p w:rsidR="00CC374A" w:rsidRPr="00FE302C" w:rsidRDefault="00CC374A" w:rsidP="00CC374A">
            <w:pPr>
              <w:jc w:val="center"/>
              <w:rPr>
                <w:rFonts w:ascii="楷体" w:eastAsia="楷体" w:hAnsi="楷体"/>
                <w:b/>
                <w:szCs w:val="21"/>
              </w:rPr>
            </w:pPr>
            <w:r w:rsidRPr="00FE302C">
              <w:rPr>
                <w:rFonts w:ascii="楷体" w:eastAsia="楷体" w:hAnsi="楷体"/>
                <w:b/>
                <w:szCs w:val="21"/>
              </w:rPr>
              <w:t>投标响应</w:t>
            </w:r>
          </w:p>
        </w:tc>
        <w:tc>
          <w:tcPr>
            <w:tcW w:w="1666" w:type="dxa"/>
            <w:vAlign w:val="center"/>
          </w:tcPr>
          <w:p w:rsidR="00CC374A" w:rsidRPr="00FE302C" w:rsidRDefault="00CC374A" w:rsidP="00CC374A">
            <w:pPr>
              <w:jc w:val="center"/>
              <w:rPr>
                <w:rFonts w:ascii="楷体" w:eastAsia="楷体" w:hAnsi="楷体"/>
                <w:b/>
                <w:szCs w:val="21"/>
              </w:rPr>
            </w:pPr>
            <w:r w:rsidRPr="00FE302C">
              <w:rPr>
                <w:rFonts w:ascii="楷体" w:eastAsia="楷体" w:hAnsi="楷体"/>
                <w:b/>
                <w:szCs w:val="21"/>
              </w:rPr>
              <w:t>差异</w:t>
            </w:r>
          </w:p>
        </w:tc>
        <w:tc>
          <w:tcPr>
            <w:tcW w:w="2586" w:type="dxa"/>
            <w:vAlign w:val="center"/>
          </w:tcPr>
          <w:p w:rsidR="00CC374A" w:rsidRPr="00FE302C" w:rsidRDefault="00CC374A" w:rsidP="00CC374A">
            <w:pPr>
              <w:jc w:val="center"/>
              <w:rPr>
                <w:rFonts w:ascii="楷体" w:eastAsia="楷体" w:hAnsi="楷体"/>
                <w:b/>
                <w:szCs w:val="21"/>
              </w:rPr>
            </w:pPr>
            <w:r w:rsidRPr="00FE302C">
              <w:rPr>
                <w:rFonts w:ascii="楷体" w:eastAsia="楷体" w:hAnsi="楷体"/>
                <w:b/>
                <w:szCs w:val="21"/>
              </w:rPr>
              <w:t>差异原因</w:t>
            </w:r>
          </w:p>
        </w:tc>
      </w:tr>
      <w:tr w:rsidR="00CC374A" w:rsidRPr="00FE302C" w:rsidTr="00CC374A">
        <w:trPr>
          <w:trHeight w:val="811"/>
          <w:jc w:val="center"/>
        </w:trPr>
        <w:tc>
          <w:tcPr>
            <w:tcW w:w="782" w:type="dxa"/>
          </w:tcPr>
          <w:p w:rsidR="00CC374A" w:rsidRPr="00FE302C" w:rsidRDefault="00CC374A" w:rsidP="00CC374A">
            <w:pPr>
              <w:jc w:val="center"/>
              <w:rPr>
                <w:rFonts w:ascii="楷体" w:eastAsia="楷体" w:hAnsi="楷体"/>
                <w:b/>
                <w:szCs w:val="21"/>
              </w:rPr>
            </w:pPr>
          </w:p>
        </w:tc>
        <w:tc>
          <w:tcPr>
            <w:tcW w:w="1957" w:type="dxa"/>
          </w:tcPr>
          <w:p w:rsidR="00CC374A" w:rsidRPr="00FE302C" w:rsidRDefault="00CC374A" w:rsidP="00CC374A">
            <w:pPr>
              <w:jc w:val="center"/>
              <w:rPr>
                <w:rFonts w:ascii="楷体" w:eastAsia="楷体" w:hAnsi="楷体"/>
                <w:b/>
                <w:szCs w:val="21"/>
              </w:rPr>
            </w:pPr>
          </w:p>
        </w:tc>
        <w:tc>
          <w:tcPr>
            <w:tcW w:w="2153" w:type="dxa"/>
          </w:tcPr>
          <w:p w:rsidR="00CC374A" w:rsidRPr="00FE302C" w:rsidRDefault="00CC374A" w:rsidP="00CC374A">
            <w:pPr>
              <w:jc w:val="center"/>
              <w:rPr>
                <w:rFonts w:ascii="楷体" w:eastAsia="楷体" w:hAnsi="楷体"/>
                <w:b/>
                <w:szCs w:val="21"/>
              </w:rPr>
            </w:pPr>
          </w:p>
        </w:tc>
        <w:tc>
          <w:tcPr>
            <w:tcW w:w="1666" w:type="dxa"/>
          </w:tcPr>
          <w:p w:rsidR="00CC374A" w:rsidRPr="00FE302C" w:rsidRDefault="00CC374A" w:rsidP="00CC374A">
            <w:pPr>
              <w:jc w:val="center"/>
              <w:rPr>
                <w:rFonts w:ascii="楷体" w:eastAsia="楷体" w:hAnsi="楷体"/>
                <w:b/>
                <w:szCs w:val="21"/>
              </w:rPr>
            </w:pPr>
          </w:p>
        </w:tc>
        <w:tc>
          <w:tcPr>
            <w:tcW w:w="2586" w:type="dxa"/>
          </w:tcPr>
          <w:p w:rsidR="00CC374A" w:rsidRPr="00FE302C" w:rsidRDefault="00CC374A" w:rsidP="00CC374A">
            <w:pPr>
              <w:jc w:val="center"/>
              <w:rPr>
                <w:rFonts w:ascii="楷体" w:eastAsia="楷体" w:hAnsi="楷体"/>
                <w:b/>
                <w:szCs w:val="21"/>
              </w:rPr>
            </w:pPr>
          </w:p>
        </w:tc>
      </w:tr>
      <w:tr w:rsidR="00CC374A" w:rsidRPr="00FE302C" w:rsidTr="00CC374A">
        <w:trPr>
          <w:trHeight w:val="811"/>
          <w:jc w:val="center"/>
        </w:trPr>
        <w:tc>
          <w:tcPr>
            <w:tcW w:w="782" w:type="dxa"/>
          </w:tcPr>
          <w:p w:rsidR="00CC374A" w:rsidRPr="00FE302C" w:rsidRDefault="00CC374A" w:rsidP="00CC374A">
            <w:pPr>
              <w:jc w:val="center"/>
              <w:rPr>
                <w:rFonts w:ascii="楷体" w:eastAsia="楷体" w:hAnsi="楷体"/>
                <w:b/>
                <w:szCs w:val="21"/>
              </w:rPr>
            </w:pPr>
          </w:p>
        </w:tc>
        <w:tc>
          <w:tcPr>
            <w:tcW w:w="1957" w:type="dxa"/>
          </w:tcPr>
          <w:p w:rsidR="00CC374A" w:rsidRPr="00FE302C" w:rsidRDefault="00CC374A" w:rsidP="00CC374A">
            <w:pPr>
              <w:jc w:val="center"/>
              <w:rPr>
                <w:rFonts w:ascii="楷体" w:eastAsia="楷体" w:hAnsi="楷体"/>
                <w:b/>
                <w:szCs w:val="21"/>
              </w:rPr>
            </w:pPr>
          </w:p>
        </w:tc>
        <w:tc>
          <w:tcPr>
            <w:tcW w:w="2153" w:type="dxa"/>
          </w:tcPr>
          <w:p w:rsidR="00CC374A" w:rsidRPr="00FE302C" w:rsidRDefault="00CC374A" w:rsidP="00CC374A">
            <w:pPr>
              <w:jc w:val="center"/>
              <w:rPr>
                <w:rFonts w:ascii="楷体" w:eastAsia="楷体" w:hAnsi="楷体"/>
                <w:b/>
                <w:szCs w:val="21"/>
              </w:rPr>
            </w:pPr>
          </w:p>
        </w:tc>
        <w:tc>
          <w:tcPr>
            <w:tcW w:w="1666" w:type="dxa"/>
          </w:tcPr>
          <w:p w:rsidR="00CC374A" w:rsidRPr="00FE302C" w:rsidRDefault="00CC374A" w:rsidP="00CC374A">
            <w:pPr>
              <w:jc w:val="center"/>
              <w:rPr>
                <w:rFonts w:ascii="楷体" w:eastAsia="楷体" w:hAnsi="楷体"/>
                <w:b/>
                <w:szCs w:val="21"/>
              </w:rPr>
            </w:pPr>
          </w:p>
        </w:tc>
        <w:tc>
          <w:tcPr>
            <w:tcW w:w="2586" w:type="dxa"/>
          </w:tcPr>
          <w:p w:rsidR="00CC374A" w:rsidRPr="00FE302C" w:rsidRDefault="00CC374A" w:rsidP="00CC374A">
            <w:pPr>
              <w:jc w:val="center"/>
              <w:rPr>
                <w:rFonts w:ascii="楷体" w:eastAsia="楷体" w:hAnsi="楷体"/>
                <w:b/>
                <w:szCs w:val="21"/>
              </w:rPr>
            </w:pPr>
          </w:p>
        </w:tc>
      </w:tr>
      <w:tr w:rsidR="00CC374A" w:rsidRPr="00FE302C" w:rsidTr="00CC374A">
        <w:trPr>
          <w:trHeight w:val="811"/>
          <w:jc w:val="center"/>
        </w:trPr>
        <w:tc>
          <w:tcPr>
            <w:tcW w:w="782" w:type="dxa"/>
          </w:tcPr>
          <w:p w:rsidR="00CC374A" w:rsidRPr="00FE302C" w:rsidRDefault="00CC374A" w:rsidP="00CC374A">
            <w:pPr>
              <w:jc w:val="center"/>
              <w:rPr>
                <w:rFonts w:ascii="楷体" w:eastAsia="楷体" w:hAnsi="楷体"/>
                <w:b/>
                <w:szCs w:val="21"/>
              </w:rPr>
            </w:pPr>
          </w:p>
        </w:tc>
        <w:tc>
          <w:tcPr>
            <w:tcW w:w="1957" w:type="dxa"/>
          </w:tcPr>
          <w:p w:rsidR="00CC374A" w:rsidRPr="00FE302C" w:rsidRDefault="00CC374A" w:rsidP="00CC374A">
            <w:pPr>
              <w:jc w:val="center"/>
              <w:rPr>
                <w:rFonts w:ascii="楷体" w:eastAsia="楷体" w:hAnsi="楷体"/>
                <w:b/>
                <w:szCs w:val="21"/>
              </w:rPr>
            </w:pPr>
          </w:p>
        </w:tc>
        <w:tc>
          <w:tcPr>
            <w:tcW w:w="2153" w:type="dxa"/>
          </w:tcPr>
          <w:p w:rsidR="00CC374A" w:rsidRPr="00FE302C" w:rsidRDefault="00CC374A" w:rsidP="00CC374A">
            <w:pPr>
              <w:jc w:val="center"/>
              <w:rPr>
                <w:rFonts w:ascii="楷体" w:eastAsia="楷体" w:hAnsi="楷体"/>
                <w:b/>
                <w:szCs w:val="21"/>
              </w:rPr>
            </w:pPr>
          </w:p>
        </w:tc>
        <w:tc>
          <w:tcPr>
            <w:tcW w:w="1666" w:type="dxa"/>
          </w:tcPr>
          <w:p w:rsidR="00CC374A" w:rsidRPr="00FE302C" w:rsidRDefault="00CC374A" w:rsidP="00CC374A">
            <w:pPr>
              <w:jc w:val="center"/>
              <w:rPr>
                <w:rFonts w:ascii="楷体" w:eastAsia="楷体" w:hAnsi="楷体"/>
                <w:b/>
                <w:szCs w:val="21"/>
              </w:rPr>
            </w:pPr>
          </w:p>
        </w:tc>
        <w:tc>
          <w:tcPr>
            <w:tcW w:w="2586" w:type="dxa"/>
          </w:tcPr>
          <w:p w:rsidR="00CC374A" w:rsidRPr="00FE302C" w:rsidRDefault="00CC374A" w:rsidP="00CC374A">
            <w:pPr>
              <w:jc w:val="center"/>
              <w:rPr>
                <w:rFonts w:ascii="楷体" w:eastAsia="楷体" w:hAnsi="楷体"/>
                <w:b/>
                <w:szCs w:val="21"/>
              </w:rPr>
            </w:pPr>
          </w:p>
        </w:tc>
      </w:tr>
      <w:tr w:rsidR="00CC374A" w:rsidRPr="00FE302C" w:rsidTr="00CC374A">
        <w:trPr>
          <w:trHeight w:val="811"/>
          <w:jc w:val="center"/>
        </w:trPr>
        <w:tc>
          <w:tcPr>
            <w:tcW w:w="782" w:type="dxa"/>
          </w:tcPr>
          <w:p w:rsidR="00CC374A" w:rsidRPr="00FE302C" w:rsidRDefault="00CC374A" w:rsidP="00CC374A">
            <w:pPr>
              <w:jc w:val="center"/>
              <w:rPr>
                <w:rFonts w:ascii="楷体" w:eastAsia="楷体" w:hAnsi="楷体"/>
                <w:b/>
                <w:szCs w:val="21"/>
              </w:rPr>
            </w:pPr>
          </w:p>
        </w:tc>
        <w:tc>
          <w:tcPr>
            <w:tcW w:w="1957" w:type="dxa"/>
          </w:tcPr>
          <w:p w:rsidR="00CC374A" w:rsidRPr="00FE302C" w:rsidRDefault="00CC374A" w:rsidP="00CC374A">
            <w:pPr>
              <w:jc w:val="center"/>
              <w:rPr>
                <w:rFonts w:ascii="楷体" w:eastAsia="楷体" w:hAnsi="楷体"/>
                <w:b/>
                <w:szCs w:val="21"/>
              </w:rPr>
            </w:pPr>
          </w:p>
        </w:tc>
        <w:tc>
          <w:tcPr>
            <w:tcW w:w="2153" w:type="dxa"/>
          </w:tcPr>
          <w:p w:rsidR="00CC374A" w:rsidRPr="00FE302C" w:rsidRDefault="00CC374A" w:rsidP="00CC374A">
            <w:pPr>
              <w:jc w:val="center"/>
              <w:rPr>
                <w:rFonts w:ascii="楷体" w:eastAsia="楷体" w:hAnsi="楷体"/>
                <w:b/>
                <w:szCs w:val="21"/>
              </w:rPr>
            </w:pPr>
          </w:p>
        </w:tc>
        <w:tc>
          <w:tcPr>
            <w:tcW w:w="1666" w:type="dxa"/>
          </w:tcPr>
          <w:p w:rsidR="00CC374A" w:rsidRPr="00FE302C" w:rsidRDefault="00CC374A" w:rsidP="00CC374A">
            <w:pPr>
              <w:jc w:val="center"/>
              <w:rPr>
                <w:rFonts w:ascii="楷体" w:eastAsia="楷体" w:hAnsi="楷体"/>
                <w:b/>
                <w:szCs w:val="21"/>
              </w:rPr>
            </w:pPr>
          </w:p>
        </w:tc>
        <w:tc>
          <w:tcPr>
            <w:tcW w:w="2586" w:type="dxa"/>
          </w:tcPr>
          <w:p w:rsidR="00CC374A" w:rsidRPr="00FE302C" w:rsidRDefault="00CC374A" w:rsidP="00CC374A">
            <w:pPr>
              <w:jc w:val="center"/>
              <w:rPr>
                <w:rFonts w:ascii="楷体" w:eastAsia="楷体" w:hAnsi="楷体"/>
                <w:b/>
                <w:szCs w:val="21"/>
              </w:rPr>
            </w:pPr>
          </w:p>
        </w:tc>
      </w:tr>
      <w:tr w:rsidR="00CC374A" w:rsidRPr="00FE302C" w:rsidTr="00CC374A">
        <w:trPr>
          <w:trHeight w:val="811"/>
          <w:jc w:val="center"/>
        </w:trPr>
        <w:tc>
          <w:tcPr>
            <w:tcW w:w="782" w:type="dxa"/>
          </w:tcPr>
          <w:p w:rsidR="00CC374A" w:rsidRPr="00FE302C" w:rsidRDefault="00CC374A" w:rsidP="00CC374A">
            <w:pPr>
              <w:jc w:val="center"/>
              <w:rPr>
                <w:rFonts w:ascii="楷体" w:eastAsia="楷体" w:hAnsi="楷体"/>
                <w:b/>
                <w:szCs w:val="21"/>
              </w:rPr>
            </w:pPr>
          </w:p>
        </w:tc>
        <w:tc>
          <w:tcPr>
            <w:tcW w:w="1957" w:type="dxa"/>
          </w:tcPr>
          <w:p w:rsidR="00CC374A" w:rsidRPr="00FE302C" w:rsidRDefault="00CC374A" w:rsidP="00CC374A">
            <w:pPr>
              <w:jc w:val="center"/>
              <w:rPr>
                <w:rFonts w:ascii="楷体" w:eastAsia="楷体" w:hAnsi="楷体"/>
                <w:b/>
                <w:szCs w:val="21"/>
              </w:rPr>
            </w:pPr>
          </w:p>
        </w:tc>
        <w:tc>
          <w:tcPr>
            <w:tcW w:w="2153" w:type="dxa"/>
          </w:tcPr>
          <w:p w:rsidR="00CC374A" w:rsidRPr="00FE302C" w:rsidRDefault="00CC374A" w:rsidP="00CC374A">
            <w:pPr>
              <w:jc w:val="center"/>
              <w:rPr>
                <w:rFonts w:ascii="楷体" w:eastAsia="楷体" w:hAnsi="楷体"/>
                <w:b/>
                <w:szCs w:val="21"/>
              </w:rPr>
            </w:pPr>
          </w:p>
        </w:tc>
        <w:tc>
          <w:tcPr>
            <w:tcW w:w="1666" w:type="dxa"/>
          </w:tcPr>
          <w:p w:rsidR="00CC374A" w:rsidRPr="00FE302C" w:rsidRDefault="00CC374A" w:rsidP="00CC374A">
            <w:pPr>
              <w:jc w:val="center"/>
              <w:rPr>
                <w:rFonts w:ascii="楷体" w:eastAsia="楷体" w:hAnsi="楷体"/>
                <w:b/>
                <w:szCs w:val="21"/>
              </w:rPr>
            </w:pPr>
          </w:p>
        </w:tc>
        <w:tc>
          <w:tcPr>
            <w:tcW w:w="2586" w:type="dxa"/>
          </w:tcPr>
          <w:p w:rsidR="00CC374A" w:rsidRPr="00FE302C" w:rsidRDefault="00CC374A" w:rsidP="00CC374A">
            <w:pPr>
              <w:jc w:val="center"/>
              <w:rPr>
                <w:rFonts w:ascii="楷体" w:eastAsia="楷体" w:hAnsi="楷体"/>
                <w:b/>
                <w:szCs w:val="21"/>
              </w:rPr>
            </w:pPr>
          </w:p>
        </w:tc>
      </w:tr>
      <w:tr w:rsidR="00CC374A" w:rsidRPr="00FE302C" w:rsidTr="00CC374A">
        <w:trPr>
          <w:trHeight w:val="775"/>
          <w:jc w:val="center"/>
        </w:trPr>
        <w:tc>
          <w:tcPr>
            <w:tcW w:w="782" w:type="dxa"/>
          </w:tcPr>
          <w:p w:rsidR="00CC374A" w:rsidRPr="00FE302C" w:rsidRDefault="00CC374A" w:rsidP="00CC374A">
            <w:pPr>
              <w:jc w:val="center"/>
              <w:rPr>
                <w:rFonts w:ascii="楷体" w:eastAsia="楷体" w:hAnsi="楷体"/>
                <w:b/>
                <w:szCs w:val="21"/>
              </w:rPr>
            </w:pPr>
          </w:p>
        </w:tc>
        <w:tc>
          <w:tcPr>
            <w:tcW w:w="1957" w:type="dxa"/>
          </w:tcPr>
          <w:p w:rsidR="00CC374A" w:rsidRPr="00FE302C" w:rsidRDefault="00CC374A" w:rsidP="00CC374A">
            <w:pPr>
              <w:jc w:val="center"/>
              <w:rPr>
                <w:rFonts w:ascii="楷体" w:eastAsia="楷体" w:hAnsi="楷体"/>
                <w:b/>
                <w:szCs w:val="21"/>
              </w:rPr>
            </w:pPr>
          </w:p>
        </w:tc>
        <w:tc>
          <w:tcPr>
            <w:tcW w:w="2153" w:type="dxa"/>
          </w:tcPr>
          <w:p w:rsidR="00CC374A" w:rsidRPr="00FE302C" w:rsidRDefault="00CC374A" w:rsidP="00CC374A">
            <w:pPr>
              <w:jc w:val="center"/>
              <w:rPr>
                <w:rFonts w:ascii="楷体" w:eastAsia="楷体" w:hAnsi="楷体"/>
                <w:b/>
                <w:szCs w:val="21"/>
              </w:rPr>
            </w:pPr>
          </w:p>
        </w:tc>
        <w:tc>
          <w:tcPr>
            <w:tcW w:w="1666" w:type="dxa"/>
          </w:tcPr>
          <w:p w:rsidR="00CC374A" w:rsidRPr="00FE302C" w:rsidRDefault="00CC374A" w:rsidP="00CC374A">
            <w:pPr>
              <w:jc w:val="center"/>
              <w:rPr>
                <w:rFonts w:ascii="楷体" w:eastAsia="楷体" w:hAnsi="楷体"/>
                <w:b/>
                <w:szCs w:val="21"/>
              </w:rPr>
            </w:pPr>
          </w:p>
        </w:tc>
        <w:tc>
          <w:tcPr>
            <w:tcW w:w="2586" w:type="dxa"/>
          </w:tcPr>
          <w:p w:rsidR="00CC374A" w:rsidRPr="00FE302C" w:rsidRDefault="00CC374A" w:rsidP="00CC374A">
            <w:pPr>
              <w:jc w:val="center"/>
              <w:rPr>
                <w:rFonts w:ascii="楷体" w:eastAsia="楷体" w:hAnsi="楷体"/>
                <w:b/>
                <w:szCs w:val="21"/>
              </w:rPr>
            </w:pPr>
          </w:p>
        </w:tc>
      </w:tr>
      <w:tr w:rsidR="00CC374A" w:rsidRPr="00FE302C" w:rsidTr="00CC374A">
        <w:trPr>
          <w:trHeight w:val="846"/>
          <w:jc w:val="center"/>
        </w:trPr>
        <w:tc>
          <w:tcPr>
            <w:tcW w:w="782" w:type="dxa"/>
          </w:tcPr>
          <w:p w:rsidR="00CC374A" w:rsidRPr="00FE302C" w:rsidRDefault="00CC374A" w:rsidP="00CC374A">
            <w:pPr>
              <w:jc w:val="center"/>
              <w:rPr>
                <w:rFonts w:ascii="楷体" w:eastAsia="楷体" w:hAnsi="楷体"/>
                <w:b/>
                <w:szCs w:val="21"/>
              </w:rPr>
            </w:pPr>
          </w:p>
        </w:tc>
        <w:tc>
          <w:tcPr>
            <w:tcW w:w="1957" w:type="dxa"/>
          </w:tcPr>
          <w:p w:rsidR="00CC374A" w:rsidRPr="00FE302C" w:rsidRDefault="00CC374A" w:rsidP="00CC374A">
            <w:pPr>
              <w:jc w:val="center"/>
              <w:rPr>
                <w:rFonts w:ascii="楷体" w:eastAsia="楷体" w:hAnsi="楷体"/>
                <w:b/>
                <w:szCs w:val="21"/>
              </w:rPr>
            </w:pPr>
          </w:p>
        </w:tc>
        <w:tc>
          <w:tcPr>
            <w:tcW w:w="2153" w:type="dxa"/>
          </w:tcPr>
          <w:p w:rsidR="00CC374A" w:rsidRPr="00FE302C" w:rsidRDefault="00CC374A" w:rsidP="00CC374A">
            <w:pPr>
              <w:jc w:val="center"/>
              <w:rPr>
                <w:rFonts w:ascii="楷体" w:eastAsia="楷体" w:hAnsi="楷体"/>
                <w:b/>
                <w:szCs w:val="21"/>
              </w:rPr>
            </w:pPr>
          </w:p>
        </w:tc>
        <w:tc>
          <w:tcPr>
            <w:tcW w:w="1666" w:type="dxa"/>
          </w:tcPr>
          <w:p w:rsidR="00CC374A" w:rsidRPr="00FE302C" w:rsidRDefault="00CC374A" w:rsidP="00CC374A">
            <w:pPr>
              <w:jc w:val="center"/>
              <w:rPr>
                <w:rFonts w:ascii="楷体" w:eastAsia="楷体" w:hAnsi="楷体"/>
                <w:b/>
                <w:szCs w:val="21"/>
              </w:rPr>
            </w:pPr>
          </w:p>
        </w:tc>
        <w:tc>
          <w:tcPr>
            <w:tcW w:w="2586" w:type="dxa"/>
          </w:tcPr>
          <w:p w:rsidR="00CC374A" w:rsidRPr="00FE302C" w:rsidRDefault="00CC374A" w:rsidP="00CC374A">
            <w:pPr>
              <w:jc w:val="center"/>
              <w:rPr>
                <w:rFonts w:ascii="楷体" w:eastAsia="楷体" w:hAnsi="楷体"/>
                <w:b/>
                <w:szCs w:val="21"/>
              </w:rPr>
            </w:pPr>
          </w:p>
        </w:tc>
      </w:tr>
    </w:tbl>
    <w:p w:rsidR="00CC374A" w:rsidRPr="00FE302C" w:rsidRDefault="00CC374A" w:rsidP="00CC374A">
      <w:pPr>
        <w:spacing w:before="50" w:after="50"/>
        <w:ind w:firstLineChars="200" w:firstLine="420"/>
        <w:rPr>
          <w:rFonts w:ascii="楷体" w:eastAsia="楷体" w:hAnsi="楷体"/>
        </w:rPr>
      </w:pPr>
      <w:r w:rsidRPr="00FE302C">
        <w:rPr>
          <w:rFonts w:ascii="楷体" w:eastAsia="楷体" w:hAnsi="楷体"/>
          <w:szCs w:val="21"/>
        </w:rPr>
        <w:t>（若无差异，此表留空）</w:t>
      </w:r>
    </w:p>
    <w:p w:rsidR="00CC374A" w:rsidRPr="00FE302C" w:rsidRDefault="00CC374A" w:rsidP="00CC374A">
      <w:pPr>
        <w:spacing w:before="50" w:after="50"/>
        <w:ind w:firstLineChars="200" w:firstLine="420"/>
        <w:rPr>
          <w:rFonts w:ascii="楷体" w:eastAsia="楷体" w:hAnsi="楷体"/>
        </w:rPr>
      </w:pPr>
    </w:p>
    <w:p w:rsidR="00CC374A" w:rsidRPr="00FE302C" w:rsidRDefault="00CC374A" w:rsidP="00CC374A">
      <w:pPr>
        <w:pStyle w:val="ac"/>
        <w:rPr>
          <w:rFonts w:ascii="楷体" w:eastAsia="楷体" w:hAnsi="楷体"/>
          <w:sz w:val="21"/>
          <w:szCs w:val="21"/>
        </w:rPr>
      </w:pPr>
      <w:r w:rsidRPr="00FE302C">
        <w:rPr>
          <w:rFonts w:ascii="楷体" w:eastAsia="楷体" w:hAnsi="楷体"/>
        </w:rPr>
        <w:br w:type="page"/>
      </w:r>
      <w:r w:rsidRPr="00FE302C">
        <w:rPr>
          <w:rFonts w:ascii="楷体" w:eastAsia="楷体" w:hAnsi="楷体"/>
          <w:b/>
          <w:sz w:val="21"/>
          <w:szCs w:val="21"/>
        </w:rPr>
        <w:lastRenderedPageBreak/>
        <w:t>附件1-6  投标人基本情况表</w:t>
      </w:r>
    </w:p>
    <w:p w:rsidR="00CC374A" w:rsidRPr="00FE302C" w:rsidRDefault="00CC374A" w:rsidP="00CC374A">
      <w:pPr>
        <w:numPr>
          <w:ilvl w:val="0"/>
          <w:numId w:val="1"/>
        </w:numPr>
        <w:rPr>
          <w:rFonts w:ascii="楷体" w:eastAsia="楷体" w:hAnsi="楷体"/>
          <w:szCs w:val="21"/>
        </w:rPr>
      </w:pPr>
      <w:r w:rsidRPr="00FE302C">
        <w:rPr>
          <w:rFonts w:ascii="楷体" w:eastAsia="楷体" w:hAnsi="楷体"/>
          <w:szCs w:val="21"/>
        </w:rPr>
        <w:t>公司基本情况</w:t>
      </w:r>
    </w:p>
    <w:p w:rsidR="00CC374A" w:rsidRPr="00FE302C" w:rsidRDefault="00CC374A" w:rsidP="00CC374A">
      <w:pPr>
        <w:rPr>
          <w:rFonts w:ascii="楷体" w:eastAsia="楷体" w:hAnsi="楷体"/>
          <w:szCs w:val="21"/>
        </w:rPr>
      </w:pPr>
      <w:r w:rsidRPr="00FE302C">
        <w:rPr>
          <w:rFonts w:ascii="楷体" w:eastAsia="楷体" w:hAnsi="楷体"/>
          <w:szCs w:val="21"/>
        </w:rPr>
        <w:t>1、公司名称：</w:t>
      </w:r>
      <w:r w:rsidRPr="00FE302C">
        <w:rPr>
          <w:rFonts w:ascii="楷体" w:eastAsia="楷体" w:hAnsi="楷体"/>
          <w:szCs w:val="21"/>
          <w:u w:val="single"/>
        </w:rPr>
        <w:t xml:space="preserve">                              </w:t>
      </w:r>
      <w:r w:rsidRPr="00FE302C">
        <w:rPr>
          <w:rFonts w:ascii="楷体" w:eastAsia="楷体" w:hAnsi="楷体"/>
          <w:szCs w:val="21"/>
        </w:rPr>
        <w:t xml:space="preserve">  电话号码：</w:t>
      </w:r>
      <w:r w:rsidRPr="00FE302C">
        <w:rPr>
          <w:rFonts w:ascii="楷体" w:eastAsia="楷体" w:hAnsi="楷体"/>
          <w:szCs w:val="21"/>
          <w:u w:val="single"/>
        </w:rPr>
        <w:t xml:space="preserve">          </w:t>
      </w:r>
      <w:r w:rsidRPr="00FE302C">
        <w:rPr>
          <w:rFonts w:ascii="楷体" w:eastAsia="楷体" w:hAnsi="楷体"/>
          <w:szCs w:val="21"/>
        </w:rPr>
        <w:t xml:space="preserve">                  </w:t>
      </w:r>
    </w:p>
    <w:p w:rsidR="00CC374A" w:rsidRPr="00FE302C" w:rsidRDefault="00CC374A" w:rsidP="00CC374A">
      <w:pPr>
        <w:rPr>
          <w:rFonts w:ascii="楷体" w:eastAsia="楷体" w:hAnsi="楷体"/>
          <w:szCs w:val="21"/>
        </w:rPr>
      </w:pPr>
      <w:r w:rsidRPr="00FE302C">
        <w:rPr>
          <w:rFonts w:ascii="楷体" w:eastAsia="楷体" w:hAnsi="楷体"/>
          <w:szCs w:val="21"/>
        </w:rPr>
        <w:t>2、地    址：</w:t>
      </w:r>
      <w:r w:rsidRPr="00FE302C">
        <w:rPr>
          <w:rFonts w:ascii="楷体" w:eastAsia="楷体" w:hAnsi="楷体"/>
          <w:szCs w:val="21"/>
          <w:u w:val="single"/>
        </w:rPr>
        <w:t xml:space="preserve">                              </w:t>
      </w:r>
      <w:r w:rsidRPr="00FE302C">
        <w:rPr>
          <w:rFonts w:ascii="楷体" w:eastAsia="楷体" w:hAnsi="楷体"/>
          <w:szCs w:val="21"/>
        </w:rPr>
        <w:t xml:space="preserve">  传    真：</w:t>
      </w:r>
      <w:r w:rsidRPr="00FE302C">
        <w:rPr>
          <w:rFonts w:ascii="楷体" w:eastAsia="楷体" w:hAnsi="楷体"/>
          <w:szCs w:val="21"/>
          <w:u w:val="single"/>
        </w:rPr>
        <w:t xml:space="preserve">           </w:t>
      </w:r>
      <w:r w:rsidRPr="00FE302C">
        <w:rPr>
          <w:rFonts w:ascii="楷体" w:eastAsia="楷体" w:hAnsi="楷体"/>
          <w:szCs w:val="21"/>
        </w:rPr>
        <w:t xml:space="preserve">                  </w:t>
      </w:r>
    </w:p>
    <w:p w:rsidR="00CC374A" w:rsidRPr="00FE302C" w:rsidRDefault="00CC374A" w:rsidP="00CC374A">
      <w:pPr>
        <w:rPr>
          <w:rFonts w:ascii="楷体" w:eastAsia="楷体" w:hAnsi="楷体"/>
          <w:szCs w:val="21"/>
          <w:u w:val="single"/>
        </w:rPr>
      </w:pPr>
      <w:r w:rsidRPr="00FE302C">
        <w:rPr>
          <w:rFonts w:ascii="楷体" w:eastAsia="楷体" w:hAnsi="楷体"/>
          <w:szCs w:val="21"/>
        </w:rPr>
        <w:t>3、注册资金：</w:t>
      </w:r>
      <w:r w:rsidRPr="00FE302C">
        <w:rPr>
          <w:rFonts w:ascii="楷体" w:eastAsia="楷体" w:hAnsi="楷体"/>
          <w:szCs w:val="21"/>
          <w:u w:val="single"/>
        </w:rPr>
        <w:t xml:space="preserve">                              </w:t>
      </w:r>
      <w:r w:rsidRPr="00FE302C">
        <w:rPr>
          <w:rFonts w:ascii="楷体" w:eastAsia="楷体" w:hAnsi="楷体"/>
          <w:szCs w:val="21"/>
        </w:rPr>
        <w:t xml:space="preserve">  经济性质：</w:t>
      </w:r>
      <w:r w:rsidRPr="00FE302C">
        <w:rPr>
          <w:rFonts w:ascii="楷体" w:eastAsia="楷体" w:hAnsi="楷体"/>
          <w:szCs w:val="21"/>
          <w:u w:val="single"/>
        </w:rPr>
        <w:t xml:space="preserve">          </w:t>
      </w:r>
    </w:p>
    <w:p w:rsidR="00CC374A" w:rsidRPr="00FE302C" w:rsidRDefault="00CC374A" w:rsidP="00CC374A">
      <w:pPr>
        <w:rPr>
          <w:rFonts w:ascii="楷体" w:eastAsia="楷体" w:hAnsi="楷体"/>
          <w:szCs w:val="21"/>
        </w:rPr>
      </w:pPr>
      <w:r w:rsidRPr="00FE302C">
        <w:rPr>
          <w:rFonts w:ascii="楷体" w:eastAsia="楷体" w:hAnsi="楷体"/>
          <w:szCs w:val="21"/>
        </w:rPr>
        <w:t xml:space="preserve">4、公司开户银行名称及账号：     </w:t>
      </w:r>
    </w:p>
    <w:p w:rsidR="00CC374A" w:rsidRPr="00FE302C" w:rsidRDefault="00CC374A" w:rsidP="00CC374A">
      <w:pPr>
        <w:ind w:left="360"/>
        <w:rPr>
          <w:rFonts w:ascii="楷体" w:eastAsia="楷体" w:hAnsi="楷体"/>
          <w:szCs w:val="21"/>
          <w:u w:val="single"/>
        </w:rPr>
      </w:pPr>
      <w:r w:rsidRPr="00FE302C">
        <w:rPr>
          <w:rFonts w:ascii="楷体" w:eastAsia="楷体" w:hAnsi="楷体"/>
          <w:szCs w:val="21"/>
          <w:u w:val="single"/>
        </w:rPr>
        <w:t xml:space="preserve">                    </w:t>
      </w:r>
      <w:r w:rsidRPr="00FE302C">
        <w:rPr>
          <w:rFonts w:ascii="楷体" w:eastAsia="楷体" w:hAnsi="楷体"/>
          <w:szCs w:val="21"/>
        </w:rPr>
        <w:t xml:space="preserve">       </w:t>
      </w:r>
    </w:p>
    <w:p w:rsidR="00CC374A" w:rsidRPr="00FE302C" w:rsidRDefault="00CC374A" w:rsidP="00CC374A">
      <w:pPr>
        <w:rPr>
          <w:rFonts w:ascii="楷体" w:eastAsia="楷体" w:hAnsi="楷体"/>
          <w:szCs w:val="21"/>
        </w:rPr>
      </w:pPr>
      <w:r w:rsidRPr="00FE302C">
        <w:rPr>
          <w:rFonts w:ascii="楷体" w:eastAsia="楷体" w:hAnsi="楷体"/>
          <w:szCs w:val="21"/>
        </w:rPr>
        <w:t xml:space="preserve">5、营业注册执照号：   </w:t>
      </w:r>
    </w:p>
    <w:p w:rsidR="00CC374A" w:rsidRPr="00FE302C" w:rsidRDefault="00CC374A" w:rsidP="00CC374A">
      <w:pPr>
        <w:rPr>
          <w:rFonts w:ascii="楷体" w:eastAsia="楷体" w:hAnsi="楷体"/>
          <w:szCs w:val="21"/>
        </w:rPr>
      </w:pPr>
      <w:r w:rsidRPr="00FE302C">
        <w:rPr>
          <w:rFonts w:ascii="楷体" w:eastAsia="楷体" w:hAnsi="楷体"/>
          <w:szCs w:val="21"/>
        </w:rPr>
        <w:t>6、公司简介</w:t>
      </w:r>
    </w:p>
    <w:p w:rsidR="00CC374A" w:rsidRPr="00FE302C" w:rsidRDefault="00CC374A" w:rsidP="00CC374A">
      <w:pPr>
        <w:ind w:left="360"/>
        <w:rPr>
          <w:rFonts w:ascii="楷体" w:eastAsia="楷体" w:hAnsi="楷体"/>
          <w:szCs w:val="21"/>
        </w:rPr>
      </w:pPr>
      <w:r w:rsidRPr="00FE302C">
        <w:rPr>
          <w:rFonts w:ascii="楷体" w:eastAsia="楷体" w:hAnsi="楷体"/>
          <w:szCs w:val="21"/>
        </w:rPr>
        <w:t>（自行描述）</w:t>
      </w:r>
    </w:p>
    <w:p w:rsidR="00CC374A" w:rsidRPr="00FE302C" w:rsidRDefault="00CC374A" w:rsidP="00CC374A">
      <w:pPr>
        <w:rPr>
          <w:rFonts w:ascii="楷体" w:eastAsia="楷体" w:hAnsi="楷体"/>
          <w:szCs w:val="21"/>
        </w:rPr>
      </w:pPr>
      <w:r w:rsidRPr="00FE302C">
        <w:rPr>
          <w:rFonts w:ascii="楷体" w:eastAsia="楷体" w:hAnsi="楷体"/>
          <w:szCs w:val="21"/>
        </w:rPr>
        <w:t>7、公司财务情况：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
        <w:gridCol w:w="2555"/>
        <w:gridCol w:w="1459"/>
        <w:gridCol w:w="1909"/>
        <w:gridCol w:w="1558"/>
      </w:tblGrid>
      <w:tr w:rsidR="00CC374A" w:rsidRPr="00FE302C" w:rsidTr="00CC374A">
        <w:trPr>
          <w:trHeight w:hRule="exact" w:val="509"/>
          <w:jc w:val="center"/>
        </w:trPr>
        <w:tc>
          <w:tcPr>
            <w:tcW w:w="906" w:type="dxa"/>
            <w:vAlign w:val="center"/>
          </w:tcPr>
          <w:p w:rsidR="00CC374A" w:rsidRPr="00FE302C" w:rsidRDefault="00CC374A" w:rsidP="00CC374A">
            <w:pPr>
              <w:adjustRightInd w:val="0"/>
              <w:snapToGrid w:val="0"/>
              <w:jc w:val="center"/>
              <w:rPr>
                <w:rFonts w:ascii="楷体" w:eastAsia="楷体" w:hAnsi="楷体"/>
                <w:szCs w:val="21"/>
              </w:rPr>
            </w:pPr>
            <w:r w:rsidRPr="00FE302C">
              <w:rPr>
                <w:rFonts w:ascii="楷体" w:eastAsia="楷体" w:hAnsi="楷体"/>
                <w:szCs w:val="21"/>
              </w:rPr>
              <w:t>年份</w:t>
            </w:r>
          </w:p>
        </w:tc>
        <w:tc>
          <w:tcPr>
            <w:tcW w:w="2555" w:type="dxa"/>
            <w:vAlign w:val="center"/>
          </w:tcPr>
          <w:p w:rsidR="00CC374A" w:rsidRPr="00FE302C" w:rsidRDefault="00CC374A" w:rsidP="00CC374A">
            <w:pPr>
              <w:adjustRightInd w:val="0"/>
              <w:snapToGrid w:val="0"/>
              <w:jc w:val="center"/>
              <w:rPr>
                <w:rFonts w:ascii="楷体" w:eastAsia="楷体" w:hAnsi="楷体"/>
                <w:szCs w:val="21"/>
              </w:rPr>
            </w:pPr>
            <w:r w:rsidRPr="00FE302C">
              <w:rPr>
                <w:rFonts w:ascii="楷体" w:eastAsia="楷体" w:hAnsi="楷体"/>
                <w:szCs w:val="21"/>
              </w:rPr>
              <w:t>年营业总值（IT业务）</w:t>
            </w:r>
          </w:p>
        </w:tc>
        <w:tc>
          <w:tcPr>
            <w:tcW w:w="1459" w:type="dxa"/>
            <w:vAlign w:val="center"/>
          </w:tcPr>
          <w:p w:rsidR="00CC374A" w:rsidRPr="00FE302C" w:rsidRDefault="00CC374A" w:rsidP="00CC374A">
            <w:pPr>
              <w:adjustRightInd w:val="0"/>
              <w:snapToGrid w:val="0"/>
              <w:jc w:val="center"/>
              <w:rPr>
                <w:rFonts w:ascii="楷体" w:eastAsia="楷体" w:hAnsi="楷体"/>
                <w:szCs w:val="21"/>
              </w:rPr>
            </w:pPr>
            <w:r w:rsidRPr="00FE302C">
              <w:rPr>
                <w:rFonts w:ascii="楷体" w:eastAsia="楷体" w:hAnsi="楷体"/>
                <w:szCs w:val="21"/>
              </w:rPr>
              <w:t>总净利</w:t>
            </w:r>
          </w:p>
        </w:tc>
        <w:tc>
          <w:tcPr>
            <w:tcW w:w="1909" w:type="dxa"/>
            <w:vAlign w:val="center"/>
          </w:tcPr>
          <w:p w:rsidR="00CC374A" w:rsidRPr="00FE302C" w:rsidRDefault="00CC374A" w:rsidP="00CC374A">
            <w:pPr>
              <w:adjustRightInd w:val="0"/>
              <w:snapToGrid w:val="0"/>
              <w:jc w:val="center"/>
              <w:rPr>
                <w:rFonts w:ascii="楷体" w:eastAsia="楷体" w:hAnsi="楷体"/>
                <w:szCs w:val="21"/>
              </w:rPr>
            </w:pPr>
            <w:r w:rsidRPr="00FE302C">
              <w:rPr>
                <w:rFonts w:ascii="楷体" w:eastAsia="楷体" w:hAnsi="楷体"/>
                <w:szCs w:val="21"/>
              </w:rPr>
              <w:t>资产负债率</w:t>
            </w:r>
          </w:p>
        </w:tc>
        <w:tc>
          <w:tcPr>
            <w:tcW w:w="1558" w:type="dxa"/>
            <w:vAlign w:val="center"/>
          </w:tcPr>
          <w:p w:rsidR="00CC374A" w:rsidRPr="00FE302C" w:rsidRDefault="00CC374A" w:rsidP="00CC374A">
            <w:pPr>
              <w:adjustRightInd w:val="0"/>
              <w:snapToGrid w:val="0"/>
              <w:jc w:val="center"/>
              <w:rPr>
                <w:rFonts w:ascii="楷体" w:eastAsia="楷体" w:hAnsi="楷体"/>
                <w:szCs w:val="21"/>
              </w:rPr>
            </w:pPr>
            <w:r w:rsidRPr="00FE302C">
              <w:rPr>
                <w:rFonts w:ascii="楷体" w:eastAsia="楷体" w:hAnsi="楷体"/>
                <w:szCs w:val="21"/>
              </w:rPr>
              <w:t>速动比率</w:t>
            </w:r>
          </w:p>
        </w:tc>
      </w:tr>
      <w:tr w:rsidR="00CC374A" w:rsidRPr="00FE302C" w:rsidTr="00CC374A">
        <w:trPr>
          <w:trHeight w:hRule="exact" w:val="509"/>
          <w:jc w:val="center"/>
        </w:trPr>
        <w:tc>
          <w:tcPr>
            <w:tcW w:w="906" w:type="dxa"/>
            <w:vAlign w:val="center"/>
          </w:tcPr>
          <w:p w:rsidR="00CC374A" w:rsidRPr="00FE302C" w:rsidRDefault="00CC374A" w:rsidP="00CC374A">
            <w:pPr>
              <w:adjustRightInd w:val="0"/>
              <w:snapToGrid w:val="0"/>
              <w:jc w:val="center"/>
              <w:rPr>
                <w:rFonts w:ascii="楷体" w:eastAsia="楷体" w:hAnsi="楷体"/>
                <w:szCs w:val="21"/>
              </w:rPr>
            </w:pPr>
            <w:r w:rsidRPr="00FE302C">
              <w:rPr>
                <w:rFonts w:ascii="楷体" w:eastAsia="楷体" w:hAnsi="楷体"/>
                <w:szCs w:val="21"/>
              </w:rPr>
              <w:t>20</w:t>
            </w:r>
            <w:r w:rsidRPr="00FE302C">
              <w:rPr>
                <w:rFonts w:ascii="楷体" w:eastAsia="楷体" w:hAnsi="楷体" w:hint="eastAsia"/>
                <w:szCs w:val="21"/>
              </w:rPr>
              <w:t>10</w:t>
            </w:r>
          </w:p>
        </w:tc>
        <w:tc>
          <w:tcPr>
            <w:tcW w:w="2555" w:type="dxa"/>
            <w:vAlign w:val="center"/>
          </w:tcPr>
          <w:p w:rsidR="00CC374A" w:rsidRPr="00FE302C" w:rsidRDefault="00CC374A" w:rsidP="00CC374A">
            <w:pPr>
              <w:adjustRightInd w:val="0"/>
              <w:snapToGrid w:val="0"/>
              <w:jc w:val="center"/>
              <w:rPr>
                <w:rFonts w:ascii="楷体" w:eastAsia="楷体" w:hAnsi="楷体"/>
                <w:szCs w:val="21"/>
              </w:rPr>
            </w:pPr>
          </w:p>
        </w:tc>
        <w:tc>
          <w:tcPr>
            <w:tcW w:w="1459" w:type="dxa"/>
            <w:vAlign w:val="center"/>
          </w:tcPr>
          <w:p w:rsidR="00CC374A" w:rsidRPr="00FE302C" w:rsidRDefault="00CC374A" w:rsidP="00CC374A">
            <w:pPr>
              <w:adjustRightInd w:val="0"/>
              <w:snapToGrid w:val="0"/>
              <w:jc w:val="center"/>
              <w:rPr>
                <w:rFonts w:ascii="楷体" w:eastAsia="楷体" w:hAnsi="楷体"/>
                <w:szCs w:val="21"/>
              </w:rPr>
            </w:pPr>
          </w:p>
        </w:tc>
        <w:tc>
          <w:tcPr>
            <w:tcW w:w="1909" w:type="dxa"/>
            <w:vAlign w:val="center"/>
          </w:tcPr>
          <w:p w:rsidR="00CC374A" w:rsidRPr="00FE302C" w:rsidRDefault="00CC374A" w:rsidP="00CC374A">
            <w:pPr>
              <w:adjustRightInd w:val="0"/>
              <w:snapToGrid w:val="0"/>
              <w:jc w:val="center"/>
              <w:rPr>
                <w:rFonts w:ascii="楷体" w:eastAsia="楷体" w:hAnsi="楷体"/>
                <w:szCs w:val="21"/>
              </w:rPr>
            </w:pPr>
          </w:p>
        </w:tc>
        <w:tc>
          <w:tcPr>
            <w:tcW w:w="1558" w:type="dxa"/>
            <w:vAlign w:val="center"/>
          </w:tcPr>
          <w:p w:rsidR="00CC374A" w:rsidRPr="00FE302C" w:rsidRDefault="00CC374A" w:rsidP="00CC374A">
            <w:pPr>
              <w:adjustRightInd w:val="0"/>
              <w:snapToGrid w:val="0"/>
              <w:jc w:val="center"/>
              <w:rPr>
                <w:rFonts w:ascii="楷体" w:eastAsia="楷体" w:hAnsi="楷体"/>
                <w:szCs w:val="21"/>
              </w:rPr>
            </w:pPr>
          </w:p>
        </w:tc>
      </w:tr>
      <w:tr w:rsidR="00CC374A" w:rsidRPr="00FE302C" w:rsidTr="00CC374A">
        <w:trPr>
          <w:trHeight w:hRule="exact" w:val="509"/>
          <w:jc w:val="center"/>
        </w:trPr>
        <w:tc>
          <w:tcPr>
            <w:tcW w:w="906" w:type="dxa"/>
            <w:vAlign w:val="center"/>
          </w:tcPr>
          <w:p w:rsidR="00CC374A" w:rsidRPr="00FE302C" w:rsidRDefault="00CC374A" w:rsidP="00CC374A">
            <w:pPr>
              <w:adjustRightInd w:val="0"/>
              <w:snapToGrid w:val="0"/>
              <w:jc w:val="center"/>
              <w:rPr>
                <w:rFonts w:ascii="楷体" w:eastAsia="楷体" w:hAnsi="楷体"/>
                <w:szCs w:val="21"/>
              </w:rPr>
            </w:pPr>
            <w:r w:rsidRPr="00FE302C">
              <w:rPr>
                <w:rFonts w:ascii="楷体" w:eastAsia="楷体" w:hAnsi="楷体"/>
                <w:szCs w:val="21"/>
              </w:rPr>
              <w:t>20</w:t>
            </w:r>
            <w:r w:rsidRPr="00FE302C">
              <w:rPr>
                <w:rFonts w:ascii="楷体" w:eastAsia="楷体" w:hAnsi="楷体" w:hint="eastAsia"/>
                <w:szCs w:val="21"/>
              </w:rPr>
              <w:t>11</w:t>
            </w:r>
          </w:p>
        </w:tc>
        <w:tc>
          <w:tcPr>
            <w:tcW w:w="2555" w:type="dxa"/>
            <w:vAlign w:val="center"/>
          </w:tcPr>
          <w:p w:rsidR="00CC374A" w:rsidRPr="00FE302C" w:rsidRDefault="00CC374A" w:rsidP="00CC374A">
            <w:pPr>
              <w:adjustRightInd w:val="0"/>
              <w:snapToGrid w:val="0"/>
              <w:jc w:val="center"/>
              <w:rPr>
                <w:rFonts w:ascii="楷体" w:eastAsia="楷体" w:hAnsi="楷体"/>
                <w:szCs w:val="21"/>
              </w:rPr>
            </w:pPr>
          </w:p>
        </w:tc>
        <w:tc>
          <w:tcPr>
            <w:tcW w:w="1459" w:type="dxa"/>
            <w:vAlign w:val="center"/>
          </w:tcPr>
          <w:p w:rsidR="00CC374A" w:rsidRPr="00FE302C" w:rsidRDefault="00CC374A" w:rsidP="00CC374A">
            <w:pPr>
              <w:adjustRightInd w:val="0"/>
              <w:snapToGrid w:val="0"/>
              <w:jc w:val="center"/>
              <w:rPr>
                <w:rFonts w:ascii="楷体" w:eastAsia="楷体" w:hAnsi="楷体"/>
                <w:szCs w:val="21"/>
              </w:rPr>
            </w:pPr>
          </w:p>
        </w:tc>
        <w:tc>
          <w:tcPr>
            <w:tcW w:w="1909" w:type="dxa"/>
            <w:vAlign w:val="center"/>
          </w:tcPr>
          <w:p w:rsidR="00CC374A" w:rsidRPr="00FE302C" w:rsidRDefault="00CC374A" w:rsidP="00CC374A">
            <w:pPr>
              <w:adjustRightInd w:val="0"/>
              <w:snapToGrid w:val="0"/>
              <w:jc w:val="center"/>
              <w:rPr>
                <w:rFonts w:ascii="楷体" w:eastAsia="楷体" w:hAnsi="楷体"/>
                <w:szCs w:val="21"/>
              </w:rPr>
            </w:pPr>
          </w:p>
        </w:tc>
        <w:tc>
          <w:tcPr>
            <w:tcW w:w="1558" w:type="dxa"/>
            <w:vAlign w:val="center"/>
          </w:tcPr>
          <w:p w:rsidR="00CC374A" w:rsidRPr="00FE302C" w:rsidRDefault="00CC374A" w:rsidP="00CC374A">
            <w:pPr>
              <w:adjustRightInd w:val="0"/>
              <w:snapToGrid w:val="0"/>
              <w:jc w:val="center"/>
              <w:rPr>
                <w:rFonts w:ascii="楷体" w:eastAsia="楷体" w:hAnsi="楷体"/>
                <w:szCs w:val="21"/>
              </w:rPr>
            </w:pPr>
          </w:p>
        </w:tc>
      </w:tr>
      <w:tr w:rsidR="00CC374A" w:rsidRPr="00FE302C" w:rsidTr="00CC374A">
        <w:trPr>
          <w:trHeight w:hRule="exact" w:val="509"/>
          <w:jc w:val="center"/>
        </w:trPr>
        <w:tc>
          <w:tcPr>
            <w:tcW w:w="906" w:type="dxa"/>
            <w:vAlign w:val="center"/>
          </w:tcPr>
          <w:p w:rsidR="00CC374A" w:rsidRPr="00FE302C" w:rsidRDefault="00CC374A" w:rsidP="00CC374A">
            <w:pPr>
              <w:adjustRightInd w:val="0"/>
              <w:snapToGrid w:val="0"/>
              <w:jc w:val="center"/>
              <w:rPr>
                <w:rFonts w:ascii="楷体" w:eastAsia="楷体" w:hAnsi="楷体"/>
                <w:szCs w:val="21"/>
              </w:rPr>
            </w:pPr>
            <w:r w:rsidRPr="00FE302C">
              <w:rPr>
                <w:rFonts w:ascii="楷体" w:eastAsia="楷体" w:hAnsi="楷体"/>
                <w:szCs w:val="21"/>
              </w:rPr>
              <w:t>20</w:t>
            </w:r>
            <w:r w:rsidRPr="00FE302C">
              <w:rPr>
                <w:rFonts w:ascii="楷体" w:eastAsia="楷体" w:hAnsi="楷体" w:hint="eastAsia"/>
                <w:szCs w:val="21"/>
              </w:rPr>
              <w:t>12</w:t>
            </w:r>
          </w:p>
        </w:tc>
        <w:tc>
          <w:tcPr>
            <w:tcW w:w="2555" w:type="dxa"/>
            <w:vAlign w:val="center"/>
          </w:tcPr>
          <w:p w:rsidR="00CC374A" w:rsidRPr="00FE302C" w:rsidRDefault="00CC374A" w:rsidP="00CC374A">
            <w:pPr>
              <w:adjustRightInd w:val="0"/>
              <w:snapToGrid w:val="0"/>
              <w:jc w:val="center"/>
              <w:rPr>
                <w:rFonts w:ascii="楷体" w:eastAsia="楷体" w:hAnsi="楷体"/>
                <w:szCs w:val="21"/>
              </w:rPr>
            </w:pPr>
          </w:p>
        </w:tc>
        <w:tc>
          <w:tcPr>
            <w:tcW w:w="1459" w:type="dxa"/>
            <w:vAlign w:val="center"/>
          </w:tcPr>
          <w:p w:rsidR="00CC374A" w:rsidRPr="00FE302C" w:rsidRDefault="00CC374A" w:rsidP="00CC374A">
            <w:pPr>
              <w:adjustRightInd w:val="0"/>
              <w:snapToGrid w:val="0"/>
              <w:jc w:val="center"/>
              <w:rPr>
                <w:rFonts w:ascii="楷体" w:eastAsia="楷体" w:hAnsi="楷体"/>
                <w:szCs w:val="21"/>
              </w:rPr>
            </w:pPr>
          </w:p>
        </w:tc>
        <w:tc>
          <w:tcPr>
            <w:tcW w:w="1909" w:type="dxa"/>
            <w:vAlign w:val="center"/>
          </w:tcPr>
          <w:p w:rsidR="00CC374A" w:rsidRPr="00FE302C" w:rsidRDefault="00CC374A" w:rsidP="00CC374A">
            <w:pPr>
              <w:adjustRightInd w:val="0"/>
              <w:snapToGrid w:val="0"/>
              <w:jc w:val="center"/>
              <w:rPr>
                <w:rFonts w:ascii="楷体" w:eastAsia="楷体" w:hAnsi="楷体"/>
                <w:szCs w:val="21"/>
              </w:rPr>
            </w:pPr>
          </w:p>
        </w:tc>
        <w:tc>
          <w:tcPr>
            <w:tcW w:w="1558" w:type="dxa"/>
            <w:vAlign w:val="center"/>
          </w:tcPr>
          <w:p w:rsidR="00CC374A" w:rsidRPr="00FE302C" w:rsidRDefault="00CC374A" w:rsidP="00CC374A">
            <w:pPr>
              <w:adjustRightInd w:val="0"/>
              <w:snapToGrid w:val="0"/>
              <w:jc w:val="center"/>
              <w:rPr>
                <w:rFonts w:ascii="楷体" w:eastAsia="楷体" w:hAnsi="楷体"/>
                <w:szCs w:val="21"/>
              </w:rPr>
            </w:pPr>
          </w:p>
        </w:tc>
      </w:tr>
    </w:tbl>
    <w:p w:rsidR="00CC374A" w:rsidRPr="00FE302C" w:rsidRDefault="00CC374A" w:rsidP="00CC374A">
      <w:pPr>
        <w:rPr>
          <w:rFonts w:ascii="楷体" w:eastAsia="楷体" w:hAnsi="楷体"/>
          <w:szCs w:val="21"/>
        </w:rPr>
      </w:pPr>
    </w:p>
    <w:p w:rsidR="00CC374A" w:rsidRPr="00FE302C" w:rsidRDefault="00CC374A" w:rsidP="00CC374A">
      <w:pPr>
        <w:rPr>
          <w:rFonts w:ascii="楷体" w:eastAsia="楷体" w:hAnsi="楷体"/>
          <w:szCs w:val="21"/>
        </w:rPr>
      </w:pPr>
      <w:r w:rsidRPr="00FE302C">
        <w:rPr>
          <w:rFonts w:ascii="楷体" w:eastAsia="楷体" w:hAnsi="楷体"/>
          <w:szCs w:val="21"/>
        </w:rPr>
        <w:t xml:space="preserve">                            </w:t>
      </w:r>
    </w:p>
    <w:p w:rsidR="00CC374A" w:rsidRPr="00FE302C" w:rsidRDefault="00CC374A" w:rsidP="00CC374A">
      <w:pPr>
        <w:ind w:firstLine="570"/>
        <w:rPr>
          <w:rFonts w:ascii="楷体" w:eastAsia="楷体" w:hAnsi="楷体"/>
          <w:szCs w:val="21"/>
        </w:rPr>
      </w:pPr>
      <w:r w:rsidRPr="00FE302C">
        <w:rPr>
          <w:rFonts w:ascii="楷体" w:eastAsia="楷体" w:hAnsi="楷体"/>
          <w:szCs w:val="21"/>
        </w:rPr>
        <w:t>我/我们声明以上所述是正确无误的，您有权进行您认为必要的所有调查。</w:t>
      </w:r>
    </w:p>
    <w:p w:rsidR="00CC374A" w:rsidRPr="00FE302C" w:rsidRDefault="00CC374A" w:rsidP="00CC374A">
      <w:pPr>
        <w:rPr>
          <w:rFonts w:ascii="楷体" w:eastAsia="楷体" w:hAnsi="楷体"/>
          <w:szCs w:val="21"/>
        </w:rPr>
      </w:pPr>
    </w:p>
    <w:p w:rsidR="00CC374A" w:rsidRPr="00FE302C" w:rsidRDefault="00CC374A" w:rsidP="00CC374A">
      <w:pPr>
        <w:rPr>
          <w:rFonts w:ascii="楷体" w:eastAsia="楷体" w:hAnsi="楷体"/>
          <w:szCs w:val="21"/>
        </w:rPr>
      </w:pPr>
      <w:r w:rsidRPr="00FE302C">
        <w:rPr>
          <w:rFonts w:ascii="楷体" w:eastAsia="楷体" w:hAnsi="楷体"/>
          <w:szCs w:val="21"/>
        </w:rPr>
        <w:t xml:space="preserve">日期：                         </w:t>
      </w:r>
    </w:p>
    <w:p w:rsidR="00CC374A" w:rsidRPr="00FE302C" w:rsidRDefault="00CC374A" w:rsidP="00CC374A">
      <w:pPr>
        <w:spacing w:before="50" w:after="50"/>
        <w:ind w:firstLineChars="200" w:firstLine="420"/>
        <w:rPr>
          <w:rFonts w:ascii="楷体" w:eastAsia="楷体" w:hAnsi="楷体"/>
        </w:rPr>
      </w:pPr>
      <w:r w:rsidRPr="00FE302C">
        <w:rPr>
          <w:rFonts w:ascii="楷体" w:eastAsia="楷体" w:hAnsi="楷体"/>
          <w:szCs w:val="21"/>
        </w:rPr>
        <w:t>投标人签名：            (盖章)</w:t>
      </w:r>
    </w:p>
    <w:p w:rsidR="00CC374A" w:rsidRPr="00FE302C" w:rsidRDefault="00CC374A" w:rsidP="00CC374A">
      <w:pPr>
        <w:spacing w:before="50" w:after="50"/>
        <w:ind w:firstLineChars="200" w:firstLine="420"/>
        <w:rPr>
          <w:rFonts w:ascii="楷体" w:eastAsia="楷体" w:hAnsi="楷体"/>
        </w:rPr>
      </w:pPr>
    </w:p>
    <w:p w:rsidR="00CC374A" w:rsidRPr="00FE302C" w:rsidRDefault="00CC374A" w:rsidP="00CC374A">
      <w:pPr>
        <w:spacing w:before="50" w:after="50"/>
        <w:ind w:firstLineChars="200" w:firstLine="420"/>
        <w:rPr>
          <w:rFonts w:ascii="楷体" w:eastAsia="楷体" w:hAnsi="楷体"/>
        </w:rPr>
      </w:pPr>
    </w:p>
    <w:p w:rsidR="00CC374A" w:rsidRPr="00FE302C" w:rsidRDefault="00CC374A" w:rsidP="00CC374A">
      <w:pPr>
        <w:rPr>
          <w:rFonts w:ascii="楷体" w:eastAsia="楷体" w:hAnsi="楷体"/>
        </w:rPr>
      </w:pPr>
      <w:r w:rsidRPr="00FE302C">
        <w:rPr>
          <w:rFonts w:ascii="楷体" w:eastAsia="楷体" w:hAnsi="楷体"/>
        </w:rPr>
        <w:br w:type="page"/>
      </w:r>
    </w:p>
    <w:p w:rsidR="00CC374A" w:rsidRPr="00FE302C" w:rsidRDefault="00CC374A" w:rsidP="00CC374A">
      <w:pPr>
        <w:rPr>
          <w:rFonts w:ascii="楷体" w:eastAsia="楷体" w:hAnsi="楷体"/>
          <w:szCs w:val="21"/>
        </w:rPr>
      </w:pPr>
      <w:r w:rsidRPr="00FE302C">
        <w:rPr>
          <w:rFonts w:ascii="楷体" w:eastAsia="楷体" w:hAnsi="楷体"/>
          <w:b/>
          <w:szCs w:val="21"/>
        </w:rPr>
        <w:lastRenderedPageBreak/>
        <w:t>附件1</w:t>
      </w:r>
      <w:r w:rsidRPr="00FE302C">
        <w:rPr>
          <w:rFonts w:ascii="楷体" w:eastAsia="楷体" w:hAnsi="楷体"/>
          <w:b/>
          <w:bCs/>
        </w:rPr>
        <w:t>-</w:t>
      </w:r>
      <w:r w:rsidRPr="00FE302C">
        <w:rPr>
          <w:rFonts w:ascii="楷体" w:eastAsia="楷体" w:hAnsi="楷体"/>
          <w:b/>
          <w:szCs w:val="21"/>
        </w:rPr>
        <w:t>7 项目经理简历表</w:t>
      </w:r>
    </w:p>
    <w:p w:rsidR="00CC374A" w:rsidRPr="00FE302C" w:rsidRDefault="00CC374A" w:rsidP="00CC374A">
      <w:pPr>
        <w:jc w:val="left"/>
        <w:rPr>
          <w:rFonts w:ascii="楷体" w:eastAsia="楷体" w:hAnsi="楷体"/>
          <w:b/>
          <w:szCs w:val="21"/>
        </w:rPr>
      </w:pPr>
      <w:r w:rsidRPr="00FE302C">
        <w:rPr>
          <w:rFonts w:ascii="楷体" w:eastAsia="楷体" w:hAnsi="楷体"/>
          <w:b/>
          <w:szCs w:val="21"/>
        </w:rPr>
        <w:t>投标人: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
        <w:gridCol w:w="698"/>
        <w:gridCol w:w="443"/>
        <w:gridCol w:w="746"/>
        <w:gridCol w:w="604"/>
        <w:gridCol w:w="509"/>
        <w:gridCol w:w="563"/>
        <w:gridCol w:w="727"/>
        <w:gridCol w:w="584"/>
        <w:gridCol w:w="954"/>
        <w:gridCol w:w="254"/>
        <w:gridCol w:w="127"/>
        <w:gridCol w:w="1655"/>
      </w:tblGrid>
      <w:tr w:rsidR="00CC374A" w:rsidRPr="00FE302C" w:rsidTr="00CC374A">
        <w:trPr>
          <w:trHeight w:val="725"/>
        </w:trPr>
        <w:tc>
          <w:tcPr>
            <w:tcW w:w="1099" w:type="dxa"/>
            <w:vAlign w:val="center"/>
          </w:tcPr>
          <w:p w:rsidR="00CC374A" w:rsidRPr="00FE302C" w:rsidRDefault="00CC374A" w:rsidP="00CC374A">
            <w:pPr>
              <w:jc w:val="center"/>
              <w:rPr>
                <w:rFonts w:ascii="楷体" w:eastAsia="楷体" w:hAnsi="楷体"/>
                <w:szCs w:val="21"/>
              </w:rPr>
            </w:pPr>
            <w:r w:rsidRPr="00FE302C">
              <w:rPr>
                <w:rFonts w:ascii="楷体" w:eastAsia="楷体" w:hAnsi="楷体"/>
                <w:szCs w:val="21"/>
              </w:rPr>
              <w:t>姓名</w:t>
            </w:r>
          </w:p>
        </w:tc>
        <w:tc>
          <w:tcPr>
            <w:tcW w:w="1887" w:type="dxa"/>
            <w:gridSpan w:val="3"/>
            <w:vAlign w:val="center"/>
          </w:tcPr>
          <w:p w:rsidR="00CC374A" w:rsidRPr="00FE302C" w:rsidRDefault="00CC374A" w:rsidP="00CC374A">
            <w:pPr>
              <w:jc w:val="center"/>
              <w:rPr>
                <w:rFonts w:ascii="楷体" w:eastAsia="楷体" w:hAnsi="楷体"/>
                <w:szCs w:val="21"/>
              </w:rPr>
            </w:pPr>
          </w:p>
        </w:tc>
        <w:tc>
          <w:tcPr>
            <w:tcW w:w="1113" w:type="dxa"/>
            <w:gridSpan w:val="2"/>
            <w:vAlign w:val="center"/>
          </w:tcPr>
          <w:p w:rsidR="00CC374A" w:rsidRPr="00FE302C" w:rsidRDefault="00CC374A" w:rsidP="00CC374A">
            <w:pPr>
              <w:jc w:val="center"/>
              <w:rPr>
                <w:rFonts w:ascii="楷体" w:eastAsia="楷体" w:hAnsi="楷体"/>
                <w:szCs w:val="21"/>
              </w:rPr>
            </w:pPr>
            <w:r w:rsidRPr="00FE302C">
              <w:rPr>
                <w:rFonts w:ascii="楷体" w:eastAsia="楷体" w:hAnsi="楷体"/>
                <w:szCs w:val="21"/>
              </w:rPr>
              <w:t>性别</w:t>
            </w:r>
          </w:p>
        </w:tc>
        <w:tc>
          <w:tcPr>
            <w:tcW w:w="1874" w:type="dxa"/>
            <w:gridSpan w:val="3"/>
            <w:vAlign w:val="center"/>
          </w:tcPr>
          <w:p w:rsidR="00CC374A" w:rsidRPr="00FE302C" w:rsidRDefault="00CC374A" w:rsidP="00CC374A">
            <w:pPr>
              <w:jc w:val="center"/>
              <w:rPr>
                <w:rFonts w:ascii="楷体" w:eastAsia="楷体" w:hAnsi="楷体"/>
                <w:szCs w:val="21"/>
              </w:rPr>
            </w:pPr>
          </w:p>
        </w:tc>
        <w:tc>
          <w:tcPr>
            <w:tcW w:w="1335" w:type="dxa"/>
            <w:gridSpan w:val="3"/>
            <w:vAlign w:val="center"/>
          </w:tcPr>
          <w:p w:rsidR="00CC374A" w:rsidRPr="00FE302C" w:rsidRDefault="00CC374A" w:rsidP="00CC374A">
            <w:pPr>
              <w:jc w:val="center"/>
              <w:rPr>
                <w:rFonts w:ascii="楷体" w:eastAsia="楷体" w:hAnsi="楷体"/>
                <w:szCs w:val="21"/>
              </w:rPr>
            </w:pPr>
            <w:r w:rsidRPr="00FE302C">
              <w:rPr>
                <w:rFonts w:ascii="楷体" w:eastAsia="楷体" w:hAnsi="楷体"/>
                <w:szCs w:val="21"/>
              </w:rPr>
              <w:t>年龄</w:t>
            </w:r>
          </w:p>
        </w:tc>
        <w:tc>
          <w:tcPr>
            <w:tcW w:w="1655" w:type="dxa"/>
          </w:tcPr>
          <w:p w:rsidR="00CC374A" w:rsidRPr="00FE302C" w:rsidRDefault="00CC374A" w:rsidP="00CC374A">
            <w:pPr>
              <w:rPr>
                <w:rFonts w:ascii="楷体" w:eastAsia="楷体" w:hAnsi="楷体"/>
                <w:szCs w:val="21"/>
              </w:rPr>
            </w:pPr>
          </w:p>
        </w:tc>
      </w:tr>
      <w:tr w:rsidR="00CC374A" w:rsidRPr="00FE302C" w:rsidTr="00CC374A">
        <w:trPr>
          <w:trHeight w:val="725"/>
        </w:trPr>
        <w:tc>
          <w:tcPr>
            <w:tcW w:w="1099" w:type="dxa"/>
            <w:vAlign w:val="center"/>
          </w:tcPr>
          <w:p w:rsidR="00CC374A" w:rsidRPr="00FE302C" w:rsidRDefault="00CC374A" w:rsidP="00CC374A">
            <w:pPr>
              <w:jc w:val="center"/>
              <w:rPr>
                <w:rFonts w:ascii="楷体" w:eastAsia="楷体" w:hAnsi="楷体"/>
                <w:szCs w:val="21"/>
              </w:rPr>
            </w:pPr>
            <w:r w:rsidRPr="00FE302C">
              <w:rPr>
                <w:rFonts w:ascii="楷体" w:eastAsia="楷体" w:hAnsi="楷体"/>
                <w:szCs w:val="21"/>
              </w:rPr>
              <w:t>职务</w:t>
            </w:r>
          </w:p>
        </w:tc>
        <w:tc>
          <w:tcPr>
            <w:tcW w:w="1887" w:type="dxa"/>
            <w:gridSpan w:val="3"/>
            <w:vAlign w:val="center"/>
          </w:tcPr>
          <w:p w:rsidR="00CC374A" w:rsidRPr="00FE302C" w:rsidRDefault="00CC374A" w:rsidP="00CC374A">
            <w:pPr>
              <w:jc w:val="center"/>
              <w:rPr>
                <w:rFonts w:ascii="楷体" w:eastAsia="楷体" w:hAnsi="楷体"/>
                <w:szCs w:val="21"/>
              </w:rPr>
            </w:pPr>
          </w:p>
        </w:tc>
        <w:tc>
          <w:tcPr>
            <w:tcW w:w="1113" w:type="dxa"/>
            <w:gridSpan w:val="2"/>
            <w:vAlign w:val="center"/>
          </w:tcPr>
          <w:p w:rsidR="00CC374A" w:rsidRPr="00FE302C" w:rsidRDefault="00CC374A" w:rsidP="00CC374A">
            <w:pPr>
              <w:jc w:val="center"/>
              <w:rPr>
                <w:rFonts w:ascii="楷体" w:eastAsia="楷体" w:hAnsi="楷体"/>
                <w:szCs w:val="21"/>
              </w:rPr>
            </w:pPr>
            <w:r w:rsidRPr="00FE302C">
              <w:rPr>
                <w:rFonts w:ascii="楷体" w:eastAsia="楷体" w:hAnsi="楷体"/>
                <w:szCs w:val="21"/>
              </w:rPr>
              <w:t>职称</w:t>
            </w:r>
          </w:p>
        </w:tc>
        <w:tc>
          <w:tcPr>
            <w:tcW w:w="1874" w:type="dxa"/>
            <w:gridSpan w:val="3"/>
            <w:vAlign w:val="center"/>
          </w:tcPr>
          <w:p w:rsidR="00CC374A" w:rsidRPr="00FE302C" w:rsidRDefault="00CC374A" w:rsidP="00CC374A">
            <w:pPr>
              <w:jc w:val="center"/>
              <w:rPr>
                <w:rFonts w:ascii="楷体" w:eastAsia="楷体" w:hAnsi="楷体"/>
                <w:szCs w:val="21"/>
              </w:rPr>
            </w:pPr>
          </w:p>
        </w:tc>
        <w:tc>
          <w:tcPr>
            <w:tcW w:w="1335" w:type="dxa"/>
            <w:gridSpan w:val="3"/>
            <w:vAlign w:val="center"/>
          </w:tcPr>
          <w:p w:rsidR="00CC374A" w:rsidRPr="00FE302C" w:rsidRDefault="00CC374A" w:rsidP="00CC374A">
            <w:pPr>
              <w:jc w:val="center"/>
              <w:rPr>
                <w:rFonts w:ascii="楷体" w:eastAsia="楷体" w:hAnsi="楷体"/>
                <w:szCs w:val="21"/>
              </w:rPr>
            </w:pPr>
            <w:r w:rsidRPr="00FE302C">
              <w:rPr>
                <w:rFonts w:ascii="楷体" w:eastAsia="楷体" w:hAnsi="楷体"/>
                <w:szCs w:val="21"/>
              </w:rPr>
              <w:t>学历</w:t>
            </w:r>
          </w:p>
        </w:tc>
        <w:tc>
          <w:tcPr>
            <w:tcW w:w="1655" w:type="dxa"/>
          </w:tcPr>
          <w:p w:rsidR="00CC374A" w:rsidRPr="00FE302C" w:rsidRDefault="00CC374A" w:rsidP="00CC374A">
            <w:pPr>
              <w:rPr>
                <w:rFonts w:ascii="楷体" w:eastAsia="楷体" w:hAnsi="楷体"/>
                <w:szCs w:val="21"/>
              </w:rPr>
            </w:pPr>
          </w:p>
        </w:tc>
      </w:tr>
      <w:tr w:rsidR="00CC374A" w:rsidRPr="00FE302C" w:rsidTr="00CC374A">
        <w:trPr>
          <w:trHeight w:val="694"/>
        </w:trPr>
        <w:tc>
          <w:tcPr>
            <w:tcW w:w="1099" w:type="dxa"/>
            <w:vAlign w:val="center"/>
          </w:tcPr>
          <w:p w:rsidR="00CC374A" w:rsidRPr="00FE302C" w:rsidRDefault="00CC374A" w:rsidP="00CC374A">
            <w:pPr>
              <w:jc w:val="center"/>
              <w:rPr>
                <w:rFonts w:ascii="楷体" w:eastAsia="楷体" w:hAnsi="楷体"/>
                <w:szCs w:val="21"/>
              </w:rPr>
            </w:pPr>
            <w:r w:rsidRPr="00FE302C">
              <w:rPr>
                <w:rFonts w:ascii="楷体" w:eastAsia="楷体" w:hAnsi="楷体"/>
                <w:szCs w:val="21"/>
              </w:rPr>
              <w:t>办公电话</w:t>
            </w:r>
          </w:p>
        </w:tc>
        <w:tc>
          <w:tcPr>
            <w:tcW w:w="1887" w:type="dxa"/>
            <w:gridSpan w:val="3"/>
            <w:vAlign w:val="center"/>
          </w:tcPr>
          <w:p w:rsidR="00CC374A" w:rsidRPr="00FE302C" w:rsidRDefault="00CC374A" w:rsidP="00CC374A">
            <w:pPr>
              <w:jc w:val="center"/>
              <w:rPr>
                <w:rFonts w:ascii="楷体" w:eastAsia="楷体" w:hAnsi="楷体"/>
                <w:szCs w:val="21"/>
              </w:rPr>
            </w:pPr>
          </w:p>
        </w:tc>
        <w:tc>
          <w:tcPr>
            <w:tcW w:w="1113" w:type="dxa"/>
            <w:gridSpan w:val="2"/>
            <w:vAlign w:val="center"/>
          </w:tcPr>
          <w:p w:rsidR="00CC374A" w:rsidRPr="00FE302C" w:rsidRDefault="00CC374A" w:rsidP="00CC374A">
            <w:pPr>
              <w:jc w:val="center"/>
              <w:rPr>
                <w:rFonts w:ascii="楷体" w:eastAsia="楷体" w:hAnsi="楷体"/>
                <w:szCs w:val="21"/>
              </w:rPr>
            </w:pPr>
            <w:r w:rsidRPr="00FE302C">
              <w:rPr>
                <w:rFonts w:ascii="楷体" w:eastAsia="楷体" w:hAnsi="楷体"/>
                <w:szCs w:val="21"/>
              </w:rPr>
              <w:t>传真</w:t>
            </w:r>
          </w:p>
        </w:tc>
        <w:tc>
          <w:tcPr>
            <w:tcW w:w="1874" w:type="dxa"/>
            <w:gridSpan w:val="3"/>
            <w:vAlign w:val="center"/>
          </w:tcPr>
          <w:p w:rsidR="00CC374A" w:rsidRPr="00FE302C" w:rsidRDefault="00CC374A" w:rsidP="00CC374A">
            <w:pPr>
              <w:jc w:val="center"/>
              <w:rPr>
                <w:rFonts w:ascii="楷体" w:eastAsia="楷体" w:hAnsi="楷体"/>
                <w:szCs w:val="21"/>
              </w:rPr>
            </w:pPr>
          </w:p>
        </w:tc>
        <w:tc>
          <w:tcPr>
            <w:tcW w:w="1335" w:type="dxa"/>
            <w:gridSpan w:val="3"/>
            <w:vAlign w:val="center"/>
          </w:tcPr>
          <w:p w:rsidR="00CC374A" w:rsidRPr="00FE302C" w:rsidRDefault="00CC374A" w:rsidP="00CC374A">
            <w:pPr>
              <w:jc w:val="center"/>
              <w:rPr>
                <w:rFonts w:ascii="楷体" w:eastAsia="楷体" w:hAnsi="楷体"/>
                <w:szCs w:val="21"/>
              </w:rPr>
            </w:pPr>
            <w:r w:rsidRPr="00FE302C">
              <w:rPr>
                <w:rFonts w:ascii="楷体" w:eastAsia="楷体" w:hAnsi="楷体"/>
                <w:szCs w:val="21"/>
              </w:rPr>
              <w:t>移动电话</w:t>
            </w:r>
          </w:p>
        </w:tc>
        <w:tc>
          <w:tcPr>
            <w:tcW w:w="1655" w:type="dxa"/>
          </w:tcPr>
          <w:p w:rsidR="00CC374A" w:rsidRPr="00FE302C" w:rsidRDefault="00CC374A" w:rsidP="00CC374A">
            <w:pPr>
              <w:rPr>
                <w:rFonts w:ascii="楷体" w:eastAsia="楷体" w:hAnsi="楷体"/>
                <w:szCs w:val="21"/>
              </w:rPr>
            </w:pPr>
          </w:p>
        </w:tc>
      </w:tr>
      <w:tr w:rsidR="00CC374A" w:rsidRPr="00FE302C" w:rsidTr="00CC374A">
        <w:trPr>
          <w:cantSplit/>
          <w:trHeight w:val="725"/>
        </w:trPr>
        <w:tc>
          <w:tcPr>
            <w:tcW w:w="2240" w:type="dxa"/>
            <w:gridSpan w:val="3"/>
            <w:vAlign w:val="center"/>
          </w:tcPr>
          <w:p w:rsidR="00CC374A" w:rsidRPr="00FE302C" w:rsidRDefault="00CC374A" w:rsidP="00CC374A">
            <w:pPr>
              <w:rPr>
                <w:rFonts w:ascii="楷体" w:eastAsia="楷体" w:hAnsi="楷体"/>
                <w:szCs w:val="21"/>
              </w:rPr>
            </w:pPr>
            <w:r w:rsidRPr="00FE302C">
              <w:rPr>
                <w:rFonts w:ascii="楷体" w:eastAsia="楷体" w:hAnsi="楷体"/>
                <w:szCs w:val="21"/>
              </w:rPr>
              <w:t>参加工作时间</w:t>
            </w:r>
          </w:p>
        </w:tc>
        <w:tc>
          <w:tcPr>
            <w:tcW w:w="2422" w:type="dxa"/>
            <w:gridSpan w:val="4"/>
            <w:vAlign w:val="center"/>
          </w:tcPr>
          <w:p w:rsidR="00CC374A" w:rsidRPr="00FE302C" w:rsidRDefault="00CC374A" w:rsidP="00CC374A">
            <w:pPr>
              <w:rPr>
                <w:rFonts w:ascii="楷体" w:eastAsia="楷体" w:hAnsi="楷体"/>
                <w:szCs w:val="21"/>
              </w:rPr>
            </w:pPr>
          </w:p>
        </w:tc>
        <w:tc>
          <w:tcPr>
            <w:tcW w:w="2265" w:type="dxa"/>
            <w:gridSpan w:val="3"/>
            <w:vAlign w:val="center"/>
          </w:tcPr>
          <w:p w:rsidR="00CC374A" w:rsidRPr="00FE302C" w:rsidRDefault="00CC374A" w:rsidP="00CC374A">
            <w:pPr>
              <w:rPr>
                <w:rFonts w:ascii="楷体" w:eastAsia="楷体" w:hAnsi="楷体"/>
                <w:szCs w:val="21"/>
              </w:rPr>
            </w:pPr>
            <w:r w:rsidRPr="00FE302C">
              <w:rPr>
                <w:rFonts w:ascii="楷体" w:eastAsia="楷体" w:hAnsi="楷体"/>
                <w:szCs w:val="21"/>
              </w:rPr>
              <w:t>从事项目经理年限</w:t>
            </w:r>
          </w:p>
        </w:tc>
        <w:tc>
          <w:tcPr>
            <w:tcW w:w="2036" w:type="dxa"/>
            <w:gridSpan w:val="3"/>
            <w:vAlign w:val="center"/>
          </w:tcPr>
          <w:p w:rsidR="00CC374A" w:rsidRPr="00FE302C" w:rsidRDefault="00CC374A" w:rsidP="00CC374A">
            <w:pPr>
              <w:rPr>
                <w:rFonts w:ascii="楷体" w:eastAsia="楷体" w:hAnsi="楷体"/>
                <w:szCs w:val="21"/>
              </w:rPr>
            </w:pPr>
          </w:p>
        </w:tc>
      </w:tr>
      <w:tr w:rsidR="00CC374A" w:rsidRPr="00FE302C" w:rsidTr="00CC374A">
        <w:trPr>
          <w:cantSplit/>
          <w:trHeight w:val="725"/>
        </w:trPr>
        <w:tc>
          <w:tcPr>
            <w:tcW w:w="2240" w:type="dxa"/>
            <w:gridSpan w:val="3"/>
            <w:vAlign w:val="center"/>
          </w:tcPr>
          <w:p w:rsidR="00CC374A" w:rsidRPr="00FE302C" w:rsidRDefault="00CC374A" w:rsidP="00CC374A">
            <w:pPr>
              <w:rPr>
                <w:rFonts w:ascii="楷体" w:eastAsia="楷体" w:hAnsi="楷体"/>
                <w:szCs w:val="21"/>
              </w:rPr>
            </w:pPr>
            <w:r w:rsidRPr="00FE302C">
              <w:rPr>
                <w:rFonts w:ascii="楷体" w:eastAsia="楷体" w:hAnsi="楷体"/>
                <w:szCs w:val="21"/>
              </w:rPr>
              <w:t>具有认证资质</w:t>
            </w:r>
          </w:p>
        </w:tc>
        <w:tc>
          <w:tcPr>
            <w:tcW w:w="6723" w:type="dxa"/>
            <w:gridSpan w:val="10"/>
            <w:vAlign w:val="center"/>
          </w:tcPr>
          <w:p w:rsidR="00CC374A" w:rsidRPr="00FE302C" w:rsidRDefault="00CC374A" w:rsidP="00CC374A">
            <w:pPr>
              <w:rPr>
                <w:rFonts w:ascii="楷体" w:eastAsia="楷体" w:hAnsi="楷体"/>
                <w:szCs w:val="21"/>
              </w:rPr>
            </w:pPr>
          </w:p>
        </w:tc>
      </w:tr>
      <w:tr w:rsidR="00CC374A" w:rsidRPr="00FE302C" w:rsidTr="00CC374A">
        <w:trPr>
          <w:cantSplit/>
          <w:trHeight w:val="725"/>
        </w:trPr>
        <w:tc>
          <w:tcPr>
            <w:tcW w:w="8963" w:type="dxa"/>
            <w:gridSpan w:val="13"/>
            <w:vAlign w:val="center"/>
          </w:tcPr>
          <w:p w:rsidR="00CC374A" w:rsidRPr="00FE302C" w:rsidRDefault="00CC374A" w:rsidP="00CC374A">
            <w:pPr>
              <w:jc w:val="center"/>
              <w:rPr>
                <w:rFonts w:ascii="楷体" w:eastAsia="楷体" w:hAnsi="楷体"/>
                <w:szCs w:val="21"/>
              </w:rPr>
            </w:pPr>
            <w:r w:rsidRPr="00FE302C">
              <w:rPr>
                <w:rFonts w:ascii="楷体" w:eastAsia="楷体" w:hAnsi="楷体"/>
                <w:szCs w:val="21"/>
              </w:rPr>
              <w:t>已完成工程项目情况</w:t>
            </w:r>
          </w:p>
        </w:tc>
      </w:tr>
      <w:tr w:rsidR="00CC374A" w:rsidRPr="00FE302C" w:rsidTr="00CC374A">
        <w:trPr>
          <w:trHeight w:val="725"/>
        </w:trPr>
        <w:tc>
          <w:tcPr>
            <w:tcW w:w="1797" w:type="dxa"/>
            <w:gridSpan w:val="2"/>
            <w:vAlign w:val="center"/>
          </w:tcPr>
          <w:p w:rsidR="00CC374A" w:rsidRPr="00FE302C" w:rsidRDefault="00CC374A" w:rsidP="00CC374A">
            <w:pPr>
              <w:jc w:val="center"/>
              <w:rPr>
                <w:rFonts w:ascii="楷体" w:eastAsia="楷体" w:hAnsi="楷体"/>
                <w:szCs w:val="21"/>
              </w:rPr>
            </w:pPr>
            <w:r w:rsidRPr="00FE302C">
              <w:rPr>
                <w:rFonts w:ascii="楷体" w:eastAsia="楷体" w:hAnsi="楷体"/>
                <w:szCs w:val="21"/>
              </w:rPr>
              <w:t>建设单位</w:t>
            </w:r>
          </w:p>
        </w:tc>
        <w:tc>
          <w:tcPr>
            <w:tcW w:w="1793" w:type="dxa"/>
            <w:gridSpan w:val="3"/>
            <w:vAlign w:val="center"/>
          </w:tcPr>
          <w:p w:rsidR="00CC374A" w:rsidRPr="00FE302C" w:rsidRDefault="00CC374A" w:rsidP="00CC374A">
            <w:pPr>
              <w:jc w:val="center"/>
              <w:rPr>
                <w:rFonts w:ascii="楷体" w:eastAsia="楷体" w:hAnsi="楷体"/>
                <w:szCs w:val="21"/>
              </w:rPr>
            </w:pPr>
            <w:r w:rsidRPr="00FE302C">
              <w:rPr>
                <w:rFonts w:ascii="楷体" w:eastAsia="楷体" w:hAnsi="楷体"/>
                <w:szCs w:val="21"/>
              </w:rPr>
              <w:t>项目名称</w:t>
            </w:r>
          </w:p>
        </w:tc>
        <w:tc>
          <w:tcPr>
            <w:tcW w:w="1799" w:type="dxa"/>
            <w:gridSpan w:val="3"/>
            <w:vAlign w:val="center"/>
          </w:tcPr>
          <w:p w:rsidR="00CC374A" w:rsidRPr="00FE302C" w:rsidRDefault="00CC374A" w:rsidP="00CC374A">
            <w:pPr>
              <w:jc w:val="center"/>
              <w:rPr>
                <w:rFonts w:ascii="楷体" w:eastAsia="楷体" w:hAnsi="楷体"/>
                <w:szCs w:val="21"/>
              </w:rPr>
            </w:pPr>
            <w:r w:rsidRPr="00FE302C">
              <w:rPr>
                <w:rFonts w:ascii="楷体" w:eastAsia="楷体" w:hAnsi="楷体"/>
                <w:szCs w:val="21"/>
              </w:rPr>
              <w:t>建设规模</w:t>
            </w:r>
          </w:p>
        </w:tc>
        <w:tc>
          <w:tcPr>
            <w:tcW w:w="1792" w:type="dxa"/>
            <w:gridSpan w:val="3"/>
            <w:vAlign w:val="center"/>
          </w:tcPr>
          <w:p w:rsidR="00CC374A" w:rsidRPr="00FE302C" w:rsidRDefault="00CC374A" w:rsidP="00CC374A">
            <w:pPr>
              <w:jc w:val="center"/>
              <w:rPr>
                <w:rFonts w:ascii="楷体" w:eastAsia="楷体" w:hAnsi="楷体"/>
                <w:szCs w:val="21"/>
              </w:rPr>
            </w:pPr>
            <w:r w:rsidRPr="00FE302C">
              <w:rPr>
                <w:rFonts w:ascii="楷体" w:eastAsia="楷体" w:hAnsi="楷体"/>
                <w:szCs w:val="21"/>
              </w:rPr>
              <w:t>竣工日期</w:t>
            </w:r>
          </w:p>
        </w:tc>
        <w:tc>
          <w:tcPr>
            <w:tcW w:w="1782" w:type="dxa"/>
            <w:gridSpan w:val="2"/>
            <w:vAlign w:val="center"/>
          </w:tcPr>
          <w:p w:rsidR="00CC374A" w:rsidRPr="00FE302C" w:rsidRDefault="00CC374A" w:rsidP="00CC374A">
            <w:pPr>
              <w:jc w:val="center"/>
              <w:rPr>
                <w:rFonts w:ascii="楷体" w:eastAsia="楷体" w:hAnsi="楷体"/>
                <w:szCs w:val="21"/>
              </w:rPr>
            </w:pPr>
            <w:r w:rsidRPr="00FE302C">
              <w:rPr>
                <w:rFonts w:ascii="楷体" w:eastAsia="楷体" w:hAnsi="楷体"/>
                <w:szCs w:val="21"/>
              </w:rPr>
              <w:t>工程质量</w:t>
            </w:r>
          </w:p>
        </w:tc>
      </w:tr>
      <w:tr w:rsidR="00CC374A" w:rsidRPr="00FE302C" w:rsidTr="00CC374A">
        <w:trPr>
          <w:trHeight w:val="725"/>
        </w:trPr>
        <w:tc>
          <w:tcPr>
            <w:tcW w:w="1797" w:type="dxa"/>
            <w:gridSpan w:val="2"/>
            <w:vAlign w:val="center"/>
          </w:tcPr>
          <w:p w:rsidR="00CC374A" w:rsidRPr="00FE302C" w:rsidRDefault="00CC374A" w:rsidP="00CC374A">
            <w:pPr>
              <w:jc w:val="center"/>
              <w:rPr>
                <w:rFonts w:ascii="楷体" w:eastAsia="楷体" w:hAnsi="楷体"/>
                <w:szCs w:val="21"/>
              </w:rPr>
            </w:pPr>
          </w:p>
        </w:tc>
        <w:tc>
          <w:tcPr>
            <w:tcW w:w="1793" w:type="dxa"/>
            <w:gridSpan w:val="3"/>
            <w:vAlign w:val="center"/>
          </w:tcPr>
          <w:p w:rsidR="00CC374A" w:rsidRPr="00FE302C" w:rsidRDefault="00CC374A" w:rsidP="00CC374A">
            <w:pPr>
              <w:jc w:val="center"/>
              <w:rPr>
                <w:rFonts w:ascii="楷体" w:eastAsia="楷体" w:hAnsi="楷体"/>
                <w:szCs w:val="21"/>
              </w:rPr>
            </w:pPr>
          </w:p>
        </w:tc>
        <w:tc>
          <w:tcPr>
            <w:tcW w:w="1799" w:type="dxa"/>
            <w:gridSpan w:val="3"/>
          </w:tcPr>
          <w:p w:rsidR="00CC374A" w:rsidRPr="00FE302C" w:rsidRDefault="00CC374A" w:rsidP="00CC374A">
            <w:pPr>
              <w:rPr>
                <w:rFonts w:ascii="楷体" w:eastAsia="楷体" w:hAnsi="楷体"/>
                <w:szCs w:val="21"/>
              </w:rPr>
            </w:pPr>
          </w:p>
        </w:tc>
        <w:tc>
          <w:tcPr>
            <w:tcW w:w="1792" w:type="dxa"/>
            <w:gridSpan w:val="3"/>
          </w:tcPr>
          <w:p w:rsidR="00CC374A" w:rsidRPr="00FE302C" w:rsidRDefault="00CC374A" w:rsidP="00CC374A">
            <w:pPr>
              <w:rPr>
                <w:rFonts w:ascii="楷体" w:eastAsia="楷体" w:hAnsi="楷体"/>
                <w:szCs w:val="21"/>
              </w:rPr>
            </w:pPr>
          </w:p>
        </w:tc>
        <w:tc>
          <w:tcPr>
            <w:tcW w:w="1782" w:type="dxa"/>
            <w:gridSpan w:val="2"/>
          </w:tcPr>
          <w:p w:rsidR="00CC374A" w:rsidRPr="00FE302C" w:rsidRDefault="00CC374A" w:rsidP="00CC374A">
            <w:pPr>
              <w:rPr>
                <w:rFonts w:ascii="楷体" w:eastAsia="楷体" w:hAnsi="楷体"/>
                <w:szCs w:val="21"/>
              </w:rPr>
            </w:pPr>
          </w:p>
        </w:tc>
      </w:tr>
      <w:tr w:rsidR="00CC374A" w:rsidRPr="00FE302C" w:rsidTr="00CC374A">
        <w:trPr>
          <w:trHeight w:val="725"/>
        </w:trPr>
        <w:tc>
          <w:tcPr>
            <w:tcW w:w="1797" w:type="dxa"/>
            <w:gridSpan w:val="2"/>
          </w:tcPr>
          <w:p w:rsidR="00CC374A" w:rsidRPr="00FE302C" w:rsidRDefault="00CC374A" w:rsidP="00CC374A">
            <w:pPr>
              <w:rPr>
                <w:rFonts w:ascii="楷体" w:eastAsia="楷体" w:hAnsi="楷体"/>
                <w:szCs w:val="21"/>
              </w:rPr>
            </w:pPr>
          </w:p>
        </w:tc>
        <w:tc>
          <w:tcPr>
            <w:tcW w:w="1793" w:type="dxa"/>
            <w:gridSpan w:val="3"/>
          </w:tcPr>
          <w:p w:rsidR="00CC374A" w:rsidRPr="00FE302C" w:rsidRDefault="00CC374A" w:rsidP="00CC374A">
            <w:pPr>
              <w:rPr>
                <w:rFonts w:ascii="楷体" w:eastAsia="楷体" w:hAnsi="楷体"/>
                <w:szCs w:val="21"/>
              </w:rPr>
            </w:pPr>
          </w:p>
        </w:tc>
        <w:tc>
          <w:tcPr>
            <w:tcW w:w="1799" w:type="dxa"/>
            <w:gridSpan w:val="3"/>
          </w:tcPr>
          <w:p w:rsidR="00CC374A" w:rsidRPr="00FE302C" w:rsidRDefault="00CC374A" w:rsidP="00CC374A">
            <w:pPr>
              <w:rPr>
                <w:rFonts w:ascii="楷体" w:eastAsia="楷体" w:hAnsi="楷体"/>
                <w:szCs w:val="21"/>
              </w:rPr>
            </w:pPr>
          </w:p>
        </w:tc>
        <w:tc>
          <w:tcPr>
            <w:tcW w:w="1792" w:type="dxa"/>
            <w:gridSpan w:val="3"/>
          </w:tcPr>
          <w:p w:rsidR="00CC374A" w:rsidRPr="00FE302C" w:rsidRDefault="00CC374A" w:rsidP="00CC374A">
            <w:pPr>
              <w:rPr>
                <w:rFonts w:ascii="楷体" w:eastAsia="楷体" w:hAnsi="楷体"/>
                <w:szCs w:val="21"/>
              </w:rPr>
            </w:pPr>
          </w:p>
        </w:tc>
        <w:tc>
          <w:tcPr>
            <w:tcW w:w="1782" w:type="dxa"/>
            <w:gridSpan w:val="2"/>
          </w:tcPr>
          <w:p w:rsidR="00CC374A" w:rsidRPr="00FE302C" w:rsidRDefault="00CC374A" w:rsidP="00CC374A">
            <w:pPr>
              <w:rPr>
                <w:rFonts w:ascii="楷体" w:eastAsia="楷体" w:hAnsi="楷体"/>
                <w:szCs w:val="21"/>
              </w:rPr>
            </w:pPr>
          </w:p>
        </w:tc>
      </w:tr>
      <w:tr w:rsidR="00CC374A" w:rsidRPr="00FE302C" w:rsidTr="00CC374A">
        <w:trPr>
          <w:trHeight w:val="725"/>
        </w:trPr>
        <w:tc>
          <w:tcPr>
            <w:tcW w:w="1797" w:type="dxa"/>
            <w:gridSpan w:val="2"/>
          </w:tcPr>
          <w:p w:rsidR="00CC374A" w:rsidRPr="00FE302C" w:rsidRDefault="00CC374A" w:rsidP="00CC374A">
            <w:pPr>
              <w:rPr>
                <w:rFonts w:ascii="楷体" w:eastAsia="楷体" w:hAnsi="楷体"/>
                <w:szCs w:val="21"/>
              </w:rPr>
            </w:pPr>
          </w:p>
        </w:tc>
        <w:tc>
          <w:tcPr>
            <w:tcW w:w="1793" w:type="dxa"/>
            <w:gridSpan w:val="3"/>
          </w:tcPr>
          <w:p w:rsidR="00CC374A" w:rsidRPr="00FE302C" w:rsidRDefault="00CC374A" w:rsidP="00CC374A">
            <w:pPr>
              <w:rPr>
                <w:rFonts w:ascii="楷体" w:eastAsia="楷体" w:hAnsi="楷体"/>
                <w:szCs w:val="21"/>
              </w:rPr>
            </w:pPr>
          </w:p>
        </w:tc>
        <w:tc>
          <w:tcPr>
            <w:tcW w:w="1799" w:type="dxa"/>
            <w:gridSpan w:val="3"/>
          </w:tcPr>
          <w:p w:rsidR="00CC374A" w:rsidRPr="00FE302C" w:rsidRDefault="00CC374A" w:rsidP="00CC374A">
            <w:pPr>
              <w:rPr>
                <w:rFonts w:ascii="楷体" w:eastAsia="楷体" w:hAnsi="楷体"/>
                <w:szCs w:val="21"/>
              </w:rPr>
            </w:pPr>
          </w:p>
        </w:tc>
        <w:tc>
          <w:tcPr>
            <w:tcW w:w="1792" w:type="dxa"/>
            <w:gridSpan w:val="3"/>
          </w:tcPr>
          <w:p w:rsidR="00CC374A" w:rsidRPr="00FE302C" w:rsidRDefault="00CC374A" w:rsidP="00CC374A">
            <w:pPr>
              <w:rPr>
                <w:rFonts w:ascii="楷体" w:eastAsia="楷体" w:hAnsi="楷体"/>
                <w:szCs w:val="21"/>
              </w:rPr>
            </w:pPr>
          </w:p>
        </w:tc>
        <w:tc>
          <w:tcPr>
            <w:tcW w:w="1782" w:type="dxa"/>
            <w:gridSpan w:val="2"/>
          </w:tcPr>
          <w:p w:rsidR="00CC374A" w:rsidRPr="00FE302C" w:rsidRDefault="00CC374A" w:rsidP="00CC374A">
            <w:pPr>
              <w:rPr>
                <w:rFonts w:ascii="楷体" w:eastAsia="楷体" w:hAnsi="楷体"/>
                <w:szCs w:val="21"/>
              </w:rPr>
            </w:pPr>
          </w:p>
        </w:tc>
      </w:tr>
    </w:tbl>
    <w:p w:rsidR="00CC374A" w:rsidRPr="00FE302C" w:rsidRDefault="00CC374A" w:rsidP="00CC374A">
      <w:pPr>
        <w:spacing w:before="50" w:after="50"/>
        <w:ind w:firstLineChars="200" w:firstLine="420"/>
        <w:rPr>
          <w:rFonts w:ascii="楷体" w:eastAsia="楷体" w:hAnsi="楷体"/>
        </w:rPr>
      </w:pPr>
    </w:p>
    <w:p w:rsidR="00CC374A" w:rsidRPr="00FE302C" w:rsidRDefault="00CC374A" w:rsidP="00CC374A">
      <w:pPr>
        <w:spacing w:before="50" w:after="50"/>
        <w:ind w:firstLineChars="200" w:firstLine="420"/>
        <w:rPr>
          <w:rFonts w:ascii="楷体" w:eastAsia="楷体" w:hAnsi="楷体"/>
        </w:rPr>
      </w:pPr>
    </w:p>
    <w:p w:rsidR="00CC374A" w:rsidRPr="00FE302C" w:rsidRDefault="00CC374A" w:rsidP="00CC374A">
      <w:pPr>
        <w:pStyle w:val="a9"/>
        <w:rPr>
          <w:rFonts w:ascii="楷体" w:eastAsia="楷体" w:hAnsi="楷体"/>
        </w:rPr>
      </w:pPr>
      <w:r w:rsidRPr="00FE302C">
        <w:rPr>
          <w:rFonts w:ascii="楷体" w:eastAsia="楷体" w:hAnsi="楷体"/>
        </w:rPr>
        <w:br w:type="page"/>
      </w:r>
      <w:bookmarkStart w:id="198" w:name="_Toc221501195"/>
    </w:p>
    <w:p w:rsidR="00CC374A" w:rsidRPr="00FE302C" w:rsidRDefault="00CC374A" w:rsidP="009F6DDB">
      <w:pPr>
        <w:spacing w:afterLines="50"/>
        <w:rPr>
          <w:rFonts w:ascii="楷体" w:eastAsia="楷体" w:hAnsi="楷体"/>
          <w:b/>
          <w:bCs/>
        </w:rPr>
      </w:pPr>
      <w:r w:rsidRPr="00FE302C">
        <w:rPr>
          <w:rFonts w:ascii="楷体" w:eastAsia="楷体" w:hAnsi="楷体"/>
          <w:b/>
          <w:bCs/>
        </w:rPr>
        <w:lastRenderedPageBreak/>
        <w:t>附件1-8 承担本项目主要技术人员和售后服务人员表</w:t>
      </w:r>
      <w:bookmarkEnd w:id="198"/>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1401"/>
        <w:gridCol w:w="724"/>
        <w:gridCol w:w="949"/>
        <w:gridCol w:w="2080"/>
        <w:gridCol w:w="3437"/>
      </w:tblGrid>
      <w:tr w:rsidR="00CC374A" w:rsidRPr="00FE302C" w:rsidTr="00CC374A">
        <w:trPr>
          <w:trHeight w:val="1051"/>
        </w:trPr>
        <w:tc>
          <w:tcPr>
            <w:tcW w:w="724" w:type="dxa"/>
            <w:vAlign w:val="center"/>
          </w:tcPr>
          <w:p w:rsidR="00CC374A" w:rsidRPr="00FE302C" w:rsidRDefault="00CC374A" w:rsidP="00CC374A">
            <w:pPr>
              <w:jc w:val="center"/>
              <w:rPr>
                <w:rFonts w:ascii="楷体" w:eastAsia="楷体" w:hAnsi="楷体"/>
                <w:b/>
                <w:szCs w:val="21"/>
              </w:rPr>
            </w:pPr>
            <w:r w:rsidRPr="00FE302C">
              <w:rPr>
                <w:rFonts w:ascii="楷体" w:eastAsia="楷体" w:hAnsi="楷体"/>
                <w:b/>
                <w:szCs w:val="21"/>
              </w:rPr>
              <w:t>姓名</w:t>
            </w:r>
          </w:p>
        </w:tc>
        <w:tc>
          <w:tcPr>
            <w:tcW w:w="1401" w:type="dxa"/>
            <w:vAlign w:val="center"/>
          </w:tcPr>
          <w:p w:rsidR="00CC374A" w:rsidRPr="00FE302C" w:rsidRDefault="00CC374A" w:rsidP="00CC374A">
            <w:pPr>
              <w:jc w:val="center"/>
              <w:rPr>
                <w:rFonts w:ascii="楷体" w:eastAsia="楷体" w:hAnsi="楷体"/>
                <w:b/>
                <w:szCs w:val="21"/>
              </w:rPr>
            </w:pPr>
            <w:r w:rsidRPr="00FE302C">
              <w:rPr>
                <w:rFonts w:ascii="楷体" w:eastAsia="楷体" w:hAnsi="楷体"/>
                <w:b/>
                <w:szCs w:val="21"/>
              </w:rPr>
              <w:t>部门和职务</w:t>
            </w:r>
          </w:p>
        </w:tc>
        <w:tc>
          <w:tcPr>
            <w:tcW w:w="724" w:type="dxa"/>
            <w:vAlign w:val="center"/>
          </w:tcPr>
          <w:p w:rsidR="00CC374A" w:rsidRPr="00FE302C" w:rsidRDefault="00CC374A" w:rsidP="00CC374A">
            <w:pPr>
              <w:jc w:val="center"/>
              <w:rPr>
                <w:rFonts w:ascii="楷体" w:eastAsia="楷体" w:hAnsi="楷体"/>
                <w:b/>
                <w:szCs w:val="21"/>
              </w:rPr>
            </w:pPr>
            <w:r w:rsidRPr="00FE302C">
              <w:rPr>
                <w:rFonts w:ascii="楷体" w:eastAsia="楷体" w:hAnsi="楷体"/>
                <w:b/>
                <w:szCs w:val="21"/>
              </w:rPr>
              <w:t>职责</w:t>
            </w:r>
          </w:p>
        </w:tc>
        <w:tc>
          <w:tcPr>
            <w:tcW w:w="949" w:type="dxa"/>
            <w:vAlign w:val="center"/>
          </w:tcPr>
          <w:p w:rsidR="00CC374A" w:rsidRPr="00FE302C" w:rsidRDefault="00CC374A" w:rsidP="00CC374A">
            <w:pPr>
              <w:jc w:val="center"/>
              <w:rPr>
                <w:rFonts w:ascii="楷体" w:eastAsia="楷体" w:hAnsi="楷体"/>
                <w:b/>
                <w:szCs w:val="21"/>
              </w:rPr>
            </w:pPr>
            <w:r w:rsidRPr="00FE302C">
              <w:rPr>
                <w:rFonts w:ascii="楷体" w:eastAsia="楷体" w:hAnsi="楷体"/>
                <w:b/>
                <w:szCs w:val="21"/>
              </w:rPr>
              <w:t>常住地</w:t>
            </w:r>
          </w:p>
        </w:tc>
        <w:tc>
          <w:tcPr>
            <w:tcW w:w="2080" w:type="dxa"/>
            <w:vAlign w:val="center"/>
          </w:tcPr>
          <w:p w:rsidR="00CC374A" w:rsidRPr="00FE302C" w:rsidRDefault="00CC374A" w:rsidP="00CC374A">
            <w:pPr>
              <w:jc w:val="center"/>
              <w:rPr>
                <w:rFonts w:ascii="楷体" w:eastAsia="楷体" w:hAnsi="楷体"/>
                <w:b/>
                <w:szCs w:val="21"/>
              </w:rPr>
            </w:pPr>
            <w:r w:rsidRPr="00FE302C">
              <w:rPr>
                <w:rFonts w:ascii="楷体" w:eastAsia="楷体" w:hAnsi="楷体"/>
                <w:b/>
                <w:szCs w:val="21"/>
              </w:rPr>
              <w:t>获得认证资质证书</w:t>
            </w:r>
          </w:p>
        </w:tc>
        <w:tc>
          <w:tcPr>
            <w:tcW w:w="3437" w:type="dxa"/>
            <w:vAlign w:val="center"/>
          </w:tcPr>
          <w:p w:rsidR="00CC374A" w:rsidRPr="00FE302C" w:rsidRDefault="00CC374A" w:rsidP="00CC374A">
            <w:pPr>
              <w:jc w:val="center"/>
              <w:rPr>
                <w:rFonts w:ascii="楷体" w:eastAsia="楷体" w:hAnsi="楷体"/>
                <w:b/>
                <w:szCs w:val="21"/>
              </w:rPr>
            </w:pPr>
            <w:r w:rsidRPr="00FE302C">
              <w:rPr>
                <w:rFonts w:ascii="楷体" w:eastAsia="楷体" w:hAnsi="楷体"/>
                <w:b/>
                <w:szCs w:val="21"/>
              </w:rPr>
              <w:t>主要资历、经验及承担过的项目</w:t>
            </w:r>
          </w:p>
        </w:tc>
      </w:tr>
      <w:tr w:rsidR="00CC374A" w:rsidRPr="00FE302C" w:rsidTr="00CC374A">
        <w:trPr>
          <w:trHeight w:val="1051"/>
        </w:trPr>
        <w:tc>
          <w:tcPr>
            <w:tcW w:w="724" w:type="dxa"/>
          </w:tcPr>
          <w:p w:rsidR="00CC374A" w:rsidRPr="00FE302C" w:rsidRDefault="00CC374A" w:rsidP="00CC374A">
            <w:pPr>
              <w:rPr>
                <w:rFonts w:ascii="楷体" w:eastAsia="楷体" w:hAnsi="楷体"/>
                <w:szCs w:val="21"/>
              </w:rPr>
            </w:pPr>
          </w:p>
        </w:tc>
        <w:tc>
          <w:tcPr>
            <w:tcW w:w="1401" w:type="dxa"/>
          </w:tcPr>
          <w:p w:rsidR="00CC374A" w:rsidRPr="00FE302C" w:rsidRDefault="00CC374A" w:rsidP="00CC374A">
            <w:pPr>
              <w:rPr>
                <w:rFonts w:ascii="楷体" w:eastAsia="楷体" w:hAnsi="楷体"/>
                <w:szCs w:val="21"/>
              </w:rPr>
            </w:pPr>
          </w:p>
        </w:tc>
        <w:tc>
          <w:tcPr>
            <w:tcW w:w="724" w:type="dxa"/>
          </w:tcPr>
          <w:p w:rsidR="00CC374A" w:rsidRPr="00FE302C" w:rsidRDefault="00CC374A" w:rsidP="00CC374A">
            <w:pPr>
              <w:rPr>
                <w:rFonts w:ascii="楷体" w:eastAsia="楷体" w:hAnsi="楷体"/>
                <w:szCs w:val="21"/>
              </w:rPr>
            </w:pPr>
          </w:p>
        </w:tc>
        <w:tc>
          <w:tcPr>
            <w:tcW w:w="949" w:type="dxa"/>
          </w:tcPr>
          <w:p w:rsidR="00CC374A" w:rsidRPr="00FE302C" w:rsidRDefault="00CC374A" w:rsidP="00CC374A">
            <w:pPr>
              <w:rPr>
                <w:rFonts w:ascii="楷体" w:eastAsia="楷体" w:hAnsi="楷体"/>
                <w:szCs w:val="21"/>
              </w:rPr>
            </w:pPr>
          </w:p>
        </w:tc>
        <w:tc>
          <w:tcPr>
            <w:tcW w:w="2080" w:type="dxa"/>
          </w:tcPr>
          <w:p w:rsidR="00CC374A" w:rsidRPr="00FE302C" w:rsidRDefault="00CC374A" w:rsidP="00CC374A">
            <w:pPr>
              <w:rPr>
                <w:rFonts w:ascii="楷体" w:eastAsia="楷体" w:hAnsi="楷体"/>
                <w:szCs w:val="21"/>
              </w:rPr>
            </w:pPr>
          </w:p>
        </w:tc>
        <w:tc>
          <w:tcPr>
            <w:tcW w:w="3437" w:type="dxa"/>
          </w:tcPr>
          <w:p w:rsidR="00CC374A" w:rsidRPr="00FE302C" w:rsidRDefault="00CC374A" w:rsidP="00CC374A">
            <w:pPr>
              <w:rPr>
                <w:rFonts w:ascii="楷体" w:eastAsia="楷体" w:hAnsi="楷体"/>
                <w:szCs w:val="21"/>
              </w:rPr>
            </w:pPr>
          </w:p>
        </w:tc>
      </w:tr>
      <w:tr w:rsidR="00CC374A" w:rsidRPr="00FE302C" w:rsidTr="00CC374A">
        <w:trPr>
          <w:trHeight w:val="1051"/>
        </w:trPr>
        <w:tc>
          <w:tcPr>
            <w:tcW w:w="724" w:type="dxa"/>
          </w:tcPr>
          <w:p w:rsidR="00CC374A" w:rsidRPr="00FE302C" w:rsidRDefault="00CC374A" w:rsidP="00CC374A">
            <w:pPr>
              <w:rPr>
                <w:rFonts w:ascii="楷体" w:eastAsia="楷体" w:hAnsi="楷体"/>
                <w:szCs w:val="21"/>
              </w:rPr>
            </w:pPr>
          </w:p>
        </w:tc>
        <w:tc>
          <w:tcPr>
            <w:tcW w:w="1401" w:type="dxa"/>
          </w:tcPr>
          <w:p w:rsidR="00CC374A" w:rsidRPr="00FE302C" w:rsidRDefault="00CC374A" w:rsidP="00CC374A">
            <w:pPr>
              <w:rPr>
                <w:rFonts w:ascii="楷体" w:eastAsia="楷体" w:hAnsi="楷体"/>
                <w:szCs w:val="21"/>
              </w:rPr>
            </w:pPr>
          </w:p>
        </w:tc>
        <w:tc>
          <w:tcPr>
            <w:tcW w:w="724" w:type="dxa"/>
          </w:tcPr>
          <w:p w:rsidR="00CC374A" w:rsidRPr="00FE302C" w:rsidRDefault="00CC374A" w:rsidP="00CC374A">
            <w:pPr>
              <w:rPr>
                <w:rFonts w:ascii="楷体" w:eastAsia="楷体" w:hAnsi="楷体"/>
                <w:szCs w:val="21"/>
              </w:rPr>
            </w:pPr>
          </w:p>
        </w:tc>
        <w:tc>
          <w:tcPr>
            <w:tcW w:w="949" w:type="dxa"/>
          </w:tcPr>
          <w:p w:rsidR="00CC374A" w:rsidRPr="00FE302C" w:rsidRDefault="00CC374A" w:rsidP="00CC374A">
            <w:pPr>
              <w:rPr>
                <w:rFonts w:ascii="楷体" w:eastAsia="楷体" w:hAnsi="楷体"/>
                <w:szCs w:val="21"/>
              </w:rPr>
            </w:pPr>
          </w:p>
        </w:tc>
        <w:tc>
          <w:tcPr>
            <w:tcW w:w="2080" w:type="dxa"/>
          </w:tcPr>
          <w:p w:rsidR="00CC374A" w:rsidRPr="00FE302C" w:rsidRDefault="00CC374A" w:rsidP="00CC374A">
            <w:pPr>
              <w:rPr>
                <w:rFonts w:ascii="楷体" w:eastAsia="楷体" w:hAnsi="楷体"/>
                <w:szCs w:val="21"/>
              </w:rPr>
            </w:pPr>
          </w:p>
        </w:tc>
        <w:tc>
          <w:tcPr>
            <w:tcW w:w="3437" w:type="dxa"/>
          </w:tcPr>
          <w:p w:rsidR="00CC374A" w:rsidRPr="00FE302C" w:rsidRDefault="00CC374A" w:rsidP="00CC374A">
            <w:pPr>
              <w:rPr>
                <w:rFonts w:ascii="楷体" w:eastAsia="楷体" w:hAnsi="楷体"/>
                <w:szCs w:val="21"/>
              </w:rPr>
            </w:pPr>
          </w:p>
        </w:tc>
      </w:tr>
      <w:tr w:rsidR="00CC374A" w:rsidRPr="00FE302C" w:rsidTr="00CC374A">
        <w:trPr>
          <w:trHeight w:val="1051"/>
        </w:trPr>
        <w:tc>
          <w:tcPr>
            <w:tcW w:w="724" w:type="dxa"/>
          </w:tcPr>
          <w:p w:rsidR="00CC374A" w:rsidRPr="00FE302C" w:rsidRDefault="00CC374A" w:rsidP="00CC374A">
            <w:pPr>
              <w:rPr>
                <w:rFonts w:ascii="楷体" w:eastAsia="楷体" w:hAnsi="楷体"/>
                <w:szCs w:val="21"/>
              </w:rPr>
            </w:pPr>
          </w:p>
        </w:tc>
        <w:tc>
          <w:tcPr>
            <w:tcW w:w="1401" w:type="dxa"/>
          </w:tcPr>
          <w:p w:rsidR="00CC374A" w:rsidRPr="00FE302C" w:rsidRDefault="00CC374A" w:rsidP="00CC374A">
            <w:pPr>
              <w:rPr>
                <w:rFonts w:ascii="楷体" w:eastAsia="楷体" w:hAnsi="楷体"/>
                <w:szCs w:val="21"/>
              </w:rPr>
            </w:pPr>
          </w:p>
        </w:tc>
        <w:tc>
          <w:tcPr>
            <w:tcW w:w="724" w:type="dxa"/>
          </w:tcPr>
          <w:p w:rsidR="00CC374A" w:rsidRPr="00FE302C" w:rsidRDefault="00CC374A" w:rsidP="00CC374A">
            <w:pPr>
              <w:rPr>
                <w:rFonts w:ascii="楷体" w:eastAsia="楷体" w:hAnsi="楷体"/>
                <w:szCs w:val="21"/>
              </w:rPr>
            </w:pPr>
          </w:p>
        </w:tc>
        <w:tc>
          <w:tcPr>
            <w:tcW w:w="949" w:type="dxa"/>
          </w:tcPr>
          <w:p w:rsidR="00CC374A" w:rsidRPr="00FE302C" w:rsidRDefault="00CC374A" w:rsidP="00CC374A">
            <w:pPr>
              <w:rPr>
                <w:rFonts w:ascii="楷体" w:eastAsia="楷体" w:hAnsi="楷体"/>
                <w:szCs w:val="21"/>
              </w:rPr>
            </w:pPr>
          </w:p>
        </w:tc>
        <w:tc>
          <w:tcPr>
            <w:tcW w:w="2080" w:type="dxa"/>
          </w:tcPr>
          <w:p w:rsidR="00CC374A" w:rsidRPr="00FE302C" w:rsidRDefault="00CC374A" w:rsidP="00CC374A">
            <w:pPr>
              <w:rPr>
                <w:rFonts w:ascii="楷体" w:eastAsia="楷体" w:hAnsi="楷体"/>
                <w:szCs w:val="21"/>
              </w:rPr>
            </w:pPr>
          </w:p>
        </w:tc>
        <w:tc>
          <w:tcPr>
            <w:tcW w:w="3437" w:type="dxa"/>
          </w:tcPr>
          <w:p w:rsidR="00CC374A" w:rsidRPr="00FE302C" w:rsidRDefault="00CC374A" w:rsidP="00CC374A">
            <w:pPr>
              <w:rPr>
                <w:rFonts w:ascii="楷体" w:eastAsia="楷体" w:hAnsi="楷体"/>
                <w:szCs w:val="21"/>
              </w:rPr>
            </w:pPr>
          </w:p>
        </w:tc>
      </w:tr>
      <w:tr w:rsidR="00CC374A" w:rsidRPr="00FE302C" w:rsidTr="00CC374A">
        <w:trPr>
          <w:trHeight w:val="1051"/>
        </w:trPr>
        <w:tc>
          <w:tcPr>
            <w:tcW w:w="724" w:type="dxa"/>
          </w:tcPr>
          <w:p w:rsidR="00CC374A" w:rsidRPr="00FE302C" w:rsidRDefault="00CC374A" w:rsidP="00CC374A">
            <w:pPr>
              <w:rPr>
                <w:rFonts w:ascii="楷体" w:eastAsia="楷体" w:hAnsi="楷体"/>
                <w:szCs w:val="21"/>
              </w:rPr>
            </w:pPr>
          </w:p>
        </w:tc>
        <w:tc>
          <w:tcPr>
            <w:tcW w:w="1401" w:type="dxa"/>
          </w:tcPr>
          <w:p w:rsidR="00CC374A" w:rsidRPr="00FE302C" w:rsidRDefault="00CC374A" w:rsidP="00CC374A">
            <w:pPr>
              <w:rPr>
                <w:rFonts w:ascii="楷体" w:eastAsia="楷体" w:hAnsi="楷体"/>
                <w:szCs w:val="21"/>
              </w:rPr>
            </w:pPr>
          </w:p>
        </w:tc>
        <w:tc>
          <w:tcPr>
            <w:tcW w:w="724" w:type="dxa"/>
          </w:tcPr>
          <w:p w:rsidR="00CC374A" w:rsidRPr="00FE302C" w:rsidRDefault="00CC374A" w:rsidP="00CC374A">
            <w:pPr>
              <w:rPr>
                <w:rFonts w:ascii="楷体" w:eastAsia="楷体" w:hAnsi="楷体"/>
                <w:szCs w:val="21"/>
              </w:rPr>
            </w:pPr>
          </w:p>
        </w:tc>
        <w:tc>
          <w:tcPr>
            <w:tcW w:w="949" w:type="dxa"/>
          </w:tcPr>
          <w:p w:rsidR="00CC374A" w:rsidRPr="00FE302C" w:rsidRDefault="00CC374A" w:rsidP="00CC374A">
            <w:pPr>
              <w:rPr>
                <w:rFonts w:ascii="楷体" w:eastAsia="楷体" w:hAnsi="楷体"/>
                <w:szCs w:val="21"/>
              </w:rPr>
            </w:pPr>
          </w:p>
        </w:tc>
        <w:tc>
          <w:tcPr>
            <w:tcW w:w="2080" w:type="dxa"/>
          </w:tcPr>
          <w:p w:rsidR="00CC374A" w:rsidRPr="00FE302C" w:rsidRDefault="00CC374A" w:rsidP="00CC374A">
            <w:pPr>
              <w:rPr>
                <w:rFonts w:ascii="楷体" w:eastAsia="楷体" w:hAnsi="楷体"/>
                <w:szCs w:val="21"/>
              </w:rPr>
            </w:pPr>
          </w:p>
        </w:tc>
        <w:tc>
          <w:tcPr>
            <w:tcW w:w="3437" w:type="dxa"/>
          </w:tcPr>
          <w:p w:rsidR="00CC374A" w:rsidRPr="00FE302C" w:rsidRDefault="00CC374A" w:rsidP="00CC374A">
            <w:pPr>
              <w:rPr>
                <w:rFonts w:ascii="楷体" w:eastAsia="楷体" w:hAnsi="楷体"/>
                <w:szCs w:val="21"/>
              </w:rPr>
            </w:pPr>
          </w:p>
        </w:tc>
      </w:tr>
      <w:tr w:rsidR="00CC374A" w:rsidRPr="00FE302C" w:rsidTr="00CC374A">
        <w:trPr>
          <w:trHeight w:val="1051"/>
        </w:trPr>
        <w:tc>
          <w:tcPr>
            <w:tcW w:w="724" w:type="dxa"/>
          </w:tcPr>
          <w:p w:rsidR="00CC374A" w:rsidRPr="00FE302C" w:rsidRDefault="00CC374A" w:rsidP="00CC374A">
            <w:pPr>
              <w:rPr>
                <w:rFonts w:ascii="楷体" w:eastAsia="楷体" w:hAnsi="楷体"/>
                <w:szCs w:val="21"/>
              </w:rPr>
            </w:pPr>
          </w:p>
        </w:tc>
        <w:tc>
          <w:tcPr>
            <w:tcW w:w="1401" w:type="dxa"/>
          </w:tcPr>
          <w:p w:rsidR="00CC374A" w:rsidRPr="00FE302C" w:rsidRDefault="00CC374A" w:rsidP="00CC374A">
            <w:pPr>
              <w:rPr>
                <w:rFonts w:ascii="楷体" w:eastAsia="楷体" w:hAnsi="楷体"/>
                <w:szCs w:val="21"/>
              </w:rPr>
            </w:pPr>
          </w:p>
        </w:tc>
        <w:tc>
          <w:tcPr>
            <w:tcW w:w="724" w:type="dxa"/>
          </w:tcPr>
          <w:p w:rsidR="00CC374A" w:rsidRPr="00FE302C" w:rsidRDefault="00CC374A" w:rsidP="00CC374A">
            <w:pPr>
              <w:rPr>
                <w:rFonts w:ascii="楷体" w:eastAsia="楷体" w:hAnsi="楷体"/>
                <w:szCs w:val="21"/>
              </w:rPr>
            </w:pPr>
          </w:p>
        </w:tc>
        <w:tc>
          <w:tcPr>
            <w:tcW w:w="949" w:type="dxa"/>
          </w:tcPr>
          <w:p w:rsidR="00CC374A" w:rsidRPr="00FE302C" w:rsidRDefault="00CC374A" w:rsidP="00CC374A">
            <w:pPr>
              <w:rPr>
                <w:rFonts w:ascii="楷体" w:eastAsia="楷体" w:hAnsi="楷体"/>
                <w:szCs w:val="21"/>
              </w:rPr>
            </w:pPr>
          </w:p>
        </w:tc>
        <w:tc>
          <w:tcPr>
            <w:tcW w:w="2080" w:type="dxa"/>
          </w:tcPr>
          <w:p w:rsidR="00CC374A" w:rsidRPr="00FE302C" w:rsidRDefault="00CC374A" w:rsidP="00CC374A">
            <w:pPr>
              <w:rPr>
                <w:rFonts w:ascii="楷体" w:eastAsia="楷体" w:hAnsi="楷体"/>
                <w:szCs w:val="21"/>
              </w:rPr>
            </w:pPr>
          </w:p>
        </w:tc>
        <w:tc>
          <w:tcPr>
            <w:tcW w:w="3437" w:type="dxa"/>
          </w:tcPr>
          <w:p w:rsidR="00CC374A" w:rsidRPr="00FE302C" w:rsidRDefault="00CC374A" w:rsidP="00CC374A">
            <w:pPr>
              <w:rPr>
                <w:rFonts w:ascii="楷体" w:eastAsia="楷体" w:hAnsi="楷体"/>
                <w:szCs w:val="21"/>
              </w:rPr>
            </w:pPr>
          </w:p>
        </w:tc>
      </w:tr>
    </w:tbl>
    <w:p w:rsidR="00CC374A" w:rsidRPr="00FE302C" w:rsidRDefault="00CC374A" w:rsidP="00CC374A">
      <w:pPr>
        <w:spacing w:before="50" w:after="50"/>
        <w:ind w:firstLineChars="200" w:firstLine="420"/>
        <w:rPr>
          <w:rFonts w:ascii="楷体" w:eastAsia="楷体" w:hAnsi="楷体"/>
        </w:rPr>
      </w:pPr>
    </w:p>
    <w:p w:rsidR="00CC374A" w:rsidRPr="00FE302C" w:rsidRDefault="00CC374A" w:rsidP="00CC374A">
      <w:pPr>
        <w:spacing w:before="50" w:after="50"/>
        <w:ind w:firstLineChars="200" w:firstLine="420"/>
        <w:rPr>
          <w:rFonts w:ascii="楷体" w:eastAsia="楷体" w:hAnsi="楷体"/>
        </w:rPr>
      </w:pPr>
    </w:p>
    <w:p w:rsidR="00CC374A" w:rsidRPr="00FE302C" w:rsidRDefault="00CC374A" w:rsidP="00CC374A">
      <w:pPr>
        <w:pStyle w:val="a9"/>
        <w:rPr>
          <w:rFonts w:ascii="楷体" w:eastAsia="楷体" w:hAnsi="楷体"/>
        </w:rPr>
      </w:pPr>
      <w:r w:rsidRPr="00FE302C">
        <w:rPr>
          <w:rFonts w:ascii="楷体" w:eastAsia="楷体" w:hAnsi="楷体"/>
        </w:rPr>
        <w:br w:type="page"/>
      </w:r>
      <w:bookmarkStart w:id="199" w:name="_Toc221501196"/>
    </w:p>
    <w:p w:rsidR="00CC374A" w:rsidRPr="00FE302C" w:rsidRDefault="00CC374A" w:rsidP="00CC374A">
      <w:pPr>
        <w:rPr>
          <w:rFonts w:ascii="楷体" w:eastAsia="楷体" w:hAnsi="楷体"/>
          <w:b/>
          <w:bCs/>
        </w:rPr>
      </w:pPr>
      <w:r w:rsidRPr="00FE302C">
        <w:rPr>
          <w:rFonts w:ascii="楷体" w:eastAsia="楷体" w:hAnsi="楷体"/>
          <w:b/>
          <w:bCs/>
        </w:rPr>
        <w:lastRenderedPageBreak/>
        <w:t>附件1-9  20</w:t>
      </w:r>
      <w:r w:rsidR="00B00826">
        <w:rPr>
          <w:rFonts w:ascii="楷体" w:eastAsia="楷体" w:hAnsi="楷体" w:hint="eastAsia"/>
          <w:b/>
          <w:bCs/>
        </w:rPr>
        <w:t>10</w:t>
      </w:r>
      <w:r w:rsidRPr="00FE302C">
        <w:rPr>
          <w:rFonts w:ascii="楷体" w:eastAsia="楷体" w:hAnsi="楷体"/>
          <w:b/>
          <w:bCs/>
        </w:rPr>
        <w:t>年以来已完成同类型项目一览表</w:t>
      </w:r>
      <w:bookmarkEnd w:id="199"/>
    </w:p>
    <w:p w:rsidR="00CC374A" w:rsidRPr="00FE302C" w:rsidRDefault="00CC374A" w:rsidP="00CC374A">
      <w:pPr>
        <w:rPr>
          <w:rFonts w:ascii="楷体" w:eastAsia="楷体" w:hAnsi="楷体"/>
          <w:b/>
          <w:szCs w:val="21"/>
        </w:rPr>
      </w:pPr>
      <w:r w:rsidRPr="00FE302C">
        <w:rPr>
          <w:rFonts w:ascii="楷体" w:eastAsia="楷体" w:hAnsi="楷体"/>
          <w:b/>
          <w:szCs w:val="21"/>
        </w:rPr>
        <w:t>投标人:</w:t>
      </w:r>
    </w:p>
    <w:p w:rsidR="00CC374A" w:rsidRPr="00FE302C" w:rsidRDefault="00CC374A" w:rsidP="00CC374A">
      <w:pPr>
        <w:ind w:firstLine="975"/>
        <w:rPr>
          <w:rFonts w:ascii="楷体" w:eastAsia="楷体" w:hAnsi="楷体"/>
          <w:szCs w:val="21"/>
        </w:rPr>
      </w:pP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
        <w:gridCol w:w="1222"/>
        <w:gridCol w:w="1291"/>
        <w:gridCol w:w="1221"/>
        <w:gridCol w:w="2218"/>
        <w:gridCol w:w="2469"/>
      </w:tblGrid>
      <w:tr w:rsidR="00CC374A" w:rsidRPr="00FE302C" w:rsidTr="00CC374A">
        <w:trPr>
          <w:trHeight w:val="642"/>
        </w:trPr>
        <w:tc>
          <w:tcPr>
            <w:tcW w:w="723" w:type="dxa"/>
            <w:vAlign w:val="center"/>
          </w:tcPr>
          <w:p w:rsidR="00CC374A" w:rsidRPr="00FE302C" w:rsidRDefault="00CC374A" w:rsidP="00CC374A">
            <w:pPr>
              <w:jc w:val="center"/>
              <w:rPr>
                <w:rFonts w:ascii="楷体" w:eastAsia="楷体" w:hAnsi="楷体"/>
                <w:b/>
                <w:szCs w:val="21"/>
              </w:rPr>
            </w:pPr>
            <w:r w:rsidRPr="00FE302C">
              <w:rPr>
                <w:rFonts w:ascii="楷体" w:eastAsia="楷体" w:hAnsi="楷体"/>
                <w:b/>
                <w:szCs w:val="21"/>
              </w:rPr>
              <w:t>序号</w:t>
            </w:r>
          </w:p>
        </w:tc>
        <w:tc>
          <w:tcPr>
            <w:tcW w:w="1222" w:type="dxa"/>
            <w:vAlign w:val="center"/>
          </w:tcPr>
          <w:p w:rsidR="00CC374A" w:rsidRPr="00FE302C" w:rsidRDefault="00CC374A" w:rsidP="00CC374A">
            <w:pPr>
              <w:jc w:val="center"/>
              <w:rPr>
                <w:rFonts w:ascii="楷体" w:eastAsia="楷体" w:hAnsi="楷体"/>
                <w:b/>
                <w:szCs w:val="21"/>
              </w:rPr>
            </w:pPr>
            <w:r w:rsidRPr="00FE302C">
              <w:rPr>
                <w:rFonts w:ascii="楷体" w:eastAsia="楷体" w:hAnsi="楷体"/>
                <w:b/>
                <w:szCs w:val="21"/>
              </w:rPr>
              <w:t>工程名称</w:t>
            </w:r>
          </w:p>
        </w:tc>
        <w:tc>
          <w:tcPr>
            <w:tcW w:w="1291" w:type="dxa"/>
            <w:vAlign w:val="center"/>
          </w:tcPr>
          <w:p w:rsidR="00CC374A" w:rsidRPr="00FE302C" w:rsidRDefault="00CC374A" w:rsidP="00CC374A">
            <w:pPr>
              <w:jc w:val="center"/>
              <w:rPr>
                <w:rFonts w:ascii="楷体" w:eastAsia="楷体" w:hAnsi="楷体"/>
                <w:b/>
                <w:szCs w:val="21"/>
              </w:rPr>
            </w:pPr>
            <w:r w:rsidRPr="00FE302C">
              <w:rPr>
                <w:rFonts w:ascii="楷体" w:eastAsia="楷体" w:hAnsi="楷体"/>
                <w:b/>
                <w:szCs w:val="21"/>
              </w:rPr>
              <w:t>规模/造价</w:t>
            </w:r>
          </w:p>
        </w:tc>
        <w:tc>
          <w:tcPr>
            <w:tcW w:w="1221" w:type="dxa"/>
            <w:vAlign w:val="center"/>
          </w:tcPr>
          <w:p w:rsidR="00CC374A" w:rsidRPr="00FE302C" w:rsidRDefault="00CC374A" w:rsidP="00CC374A">
            <w:pPr>
              <w:jc w:val="center"/>
              <w:rPr>
                <w:rFonts w:ascii="楷体" w:eastAsia="楷体" w:hAnsi="楷体"/>
                <w:b/>
                <w:szCs w:val="21"/>
              </w:rPr>
            </w:pPr>
            <w:r w:rsidRPr="00FE302C">
              <w:rPr>
                <w:rFonts w:ascii="楷体" w:eastAsia="楷体" w:hAnsi="楷体"/>
                <w:b/>
                <w:szCs w:val="21"/>
              </w:rPr>
              <w:t>完成时间</w:t>
            </w:r>
          </w:p>
        </w:tc>
        <w:tc>
          <w:tcPr>
            <w:tcW w:w="2218" w:type="dxa"/>
            <w:vAlign w:val="center"/>
          </w:tcPr>
          <w:p w:rsidR="00CC374A" w:rsidRPr="00FE302C" w:rsidRDefault="00CC374A" w:rsidP="00CC374A">
            <w:pPr>
              <w:jc w:val="center"/>
              <w:rPr>
                <w:rFonts w:ascii="楷体" w:eastAsia="楷体" w:hAnsi="楷体"/>
                <w:b/>
                <w:szCs w:val="21"/>
              </w:rPr>
            </w:pPr>
            <w:r w:rsidRPr="00FE302C">
              <w:rPr>
                <w:rFonts w:ascii="楷体" w:eastAsia="楷体" w:hAnsi="楷体"/>
                <w:b/>
                <w:szCs w:val="21"/>
              </w:rPr>
              <w:t>选用系统产品名称</w:t>
            </w:r>
          </w:p>
        </w:tc>
        <w:tc>
          <w:tcPr>
            <w:tcW w:w="2469" w:type="dxa"/>
            <w:vAlign w:val="center"/>
          </w:tcPr>
          <w:p w:rsidR="00CC374A" w:rsidRPr="00FE302C" w:rsidRDefault="00CC374A" w:rsidP="00CC374A">
            <w:pPr>
              <w:jc w:val="center"/>
              <w:rPr>
                <w:rFonts w:ascii="楷体" w:eastAsia="楷体" w:hAnsi="楷体"/>
                <w:b/>
                <w:szCs w:val="21"/>
              </w:rPr>
            </w:pPr>
            <w:r w:rsidRPr="00FE302C">
              <w:rPr>
                <w:rFonts w:ascii="楷体" w:eastAsia="楷体" w:hAnsi="楷体"/>
                <w:b/>
                <w:szCs w:val="21"/>
              </w:rPr>
              <w:t>项目单位联系人电话</w:t>
            </w:r>
          </w:p>
        </w:tc>
      </w:tr>
      <w:tr w:rsidR="00CC374A" w:rsidRPr="00FE302C" w:rsidTr="00CC374A">
        <w:trPr>
          <w:trHeight w:val="642"/>
        </w:trPr>
        <w:tc>
          <w:tcPr>
            <w:tcW w:w="723" w:type="dxa"/>
          </w:tcPr>
          <w:p w:rsidR="00CC374A" w:rsidRPr="00FE302C" w:rsidRDefault="00CC374A" w:rsidP="00CC374A">
            <w:pPr>
              <w:rPr>
                <w:rFonts w:ascii="楷体" w:eastAsia="楷体" w:hAnsi="楷体"/>
                <w:szCs w:val="21"/>
              </w:rPr>
            </w:pPr>
          </w:p>
        </w:tc>
        <w:tc>
          <w:tcPr>
            <w:tcW w:w="1222" w:type="dxa"/>
          </w:tcPr>
          <w:p w:rsidR="00CC374A" w:rsidRPr="00FE302C" w:rsidRDefault="00CC374A" w:rsidP="00CC374A">
            <w:pPr>
              <w:rPr>
                <w:rFonts w:ascii="楷体" w:eastAsia="楷体" w:hAnsi="楷体"/>
                <w:szCs w:val="21"/>
              </w:rPr>
            </w:pPr>
          </w:p>
        </w:tc>
        <w:tc>
          <w:tcPr>
            <w:tcW w:w="1291" w:type="dxa"/>
          </w:tcPr>
          <w:p w:rsidR="00CC374A" w:rsidRPr="00FE302C" w:rsidRDefault="00CC374A" w:rsidP="00CC374A">
            <w:pPr>
              <w:rPr>
                <w:rFonts w:ascii="楷体" w:eastAsia="楷体" w:hAnsi="楷体"/>
                <w:szCs w:val="21"/>
              </w:rPr>
            </w:pPr>
          </w:p>
        </w:tc>
        <w:tc>
          <w:tcPr>
            <w:tcW w:w="1221" w:type="dxa"/>
          </w:tcPr>
          <w:p w:rsidR="00CC374A" w:rsidRPr="00FE302C" w:rsidRDefault="00CC374A" w:rsidP="00CC374A">
            <w:pPr>
              <w:rPr>
                <w:rFonts w:ascii="楷体" w:eastAsia="楷体" w:hAnsi="楷体"/>
                <w:szCs w:val="21"/>
              </w:rPr>
            </w:pPr>
          </w:p>
        </w:tc>
        <w:tc>
          <w:tcPr>
            <w:tcW w:w="2218" w:type="dxa"/>
          </w:tcPr>
          <w:p w:rsidR="00CC374A" w:rsidRPr="00FE302C" w:rsidRDefault="00CC374A" w:rsidP="00CC374A">
            <w:pPr>
              <w:rPr>
                <w:rFonts w:ascii="楷体" w:eastAsia="楷体" w:hAnsi="楷体"/>
                <w:szCs w:val="21"/>
              </w:rPr>
            </w:pPr>
          </w:p>
        </w:tc>
        <w:tc>
          <w:tcPr>
            <w:tcW w:w="2469" w:type="dxa"/>
          </w:tcPr>
          <w:p w:rsidR="00CC374A" w:rsidRPr="00FE302C" w:rsidRDefault="00CC374A" w:rsidP="00CC374A">
            <w:pPr>
              <w:rPr>
                <w:rFonts w:ascii="楷体" w:eastAsia="楷体" w:hAnsi="楷体"/>
                <w:szCs w:val="21"/>
              </w:rPr>
            </w:pPr>
          </w:p>
        </w:tc>
      </w:tr>
      <w:tr w:rsidR="00CC374A" w:rsidRPr="00FE302C" w:rsidTr="00CC374A">
        <w:trPr>
          <w:trHeight w:val="642"/>
        </w:trPr>
        <w:tc>
          <w:tcPr>
            <w:tcW w:w="723" w:type="dxa"/>
          </w:tcPr>
          <w:p w:rsidR="00CC374A" w:rsidRPr="00FE302C" w:rsidRDefault="00CC374A" w:rsidP="00CC374A">
            <w:pPr>
              <w:rPr>
                <w:rFonts w:ascii="楷体" w:eastAsia="楷体" w:hAnsi="楷体"/>
                <w:szCs w:val="21"/>
              </w:rPr>
            </w:pPr>
          </w:p>
        </w:tc>
        <w:tc>
          <w:tcPr>
            <w:tcW w:w="1222" w:type="dxa"/>
          </w:tcPr>
          <w:p w:rsidR="00CC374A" w:rsidRPr="00FE302C" w:rsidRDefault="00CC374A" w:rsidP="00CC374A">
            <w:pPr>
              <w:rPr>
                <w:rFonts w:ascii="楷体" w:eastAsia="楷体" w:hAnsi="楷体"/>
                <w:szCs w:val="21"/>
              </w:rPr>
            </w:pPr>
          </w:p>
        </w:tc>
        <w:tc>
          <w:tcPr>
            <w:tcW w:w="1291" w:type="dxa"/>
          </w:tcPr>
          <w:p w:rsidR="00CC374A" w:rsidRPr="00FE302C" w:rsidRDefault="00CC374A" w:rsidP="00CC374A">
            <w:pPr>
              <w:rPr>
                <w:rFonts w:ascii="楷体" w:eastAsia="楷体" w:hAnsi="楷体"/>
                <w:szCs w:val="21"/>
              </w:rPr>
            </w:pPr>
          </w:p>
        </w:tc>
        <w:tc>
          <w:tcPr>
            <w:tcW w:w="1221" w:type="dxa"/>
          </w:tcPr>
          <w:p w:rsidR="00CC374A" w:rsidRPr="00FE302C" w:rsidRDefault="00CC374A" w:rsidP="00CC374A">
            <w:pPr>
              <w:rPr>
                <w:rFonts w:ascii="楷体" w:eastAsia="楷体" w:hAnsi="楷体"/>
                <w:szCs w:val="21"/>
              </w:rPr>
            </w:pPr>
          </w:p>
        </w:tc>
        <w:tc>
          <w:tcPr>
            <w:tcW w:w="2218" w:type="dxa"/>
          </w:tcPr>
          <w:p w:rsidR="00CC374A" w:rsidRPr="00FE302C" w:rsidRDefault="00CC374A" w:rsidP="00CC374A">
            <w:pPr>
              <w:rPr>
                <w:rFonts w:ascii="楷体" w:eastAsia="楷体" w:hAnsi="楷体"/>
                <w:szCs w:val="21"/>
              </w:rPr>
            </w:pPr>
          </w:p>
        </w:tc>
        <w:tc>
          <w:tcPr>
            <w:tcW w:w="2469" w:type="dxa"/>
          </w:tcPr>
          <w:p w:rsidR="00CC374A" w:rsidRPr="00FE302C" w:rsidRDefault="00CC374A" w:rsidP="00CC374A">
            <w:pPr>
              <w:rPr>
                <w:rFonts w:ascii="楷体" w:eastAsia="楷体" w:hAnsi="楷体"/>
                <w:szCs w:val="21"/>
              </w:rPr>
            </w:pPr>
          </w:p>
        </w:tc>
      </w:tr>
      <w:tr w:rsidR="00CC374A" w:rsidRPr="00FE302C" w:rsidTr="00CC374A">
        <w:trPr>
          <w:trHeight w:val="642"/>
        </w:trPr>
        <w:tc>
          <w:tcPr>
            <w:tcW w:w="723" w:type="dxa"/>
          </w:tcPr>
          <w:p w:rsidR="00CC374A" w:rsidRPr="00FE302C" w:rsidRDefault="00CC374A" w:rsidP="00CC374A">
            <w:pPr>
              <w:rPr>
                <w:rFonts w:ascii="楷体" w:eastAsia="楷体" w:hAnsi="楷体"/>
                <w:szCs w:val="21"/>
              </w:rPr>
            </w:pPr>
          </w:p>
        </w:tc>
        <w:tc>
          <w:tcPr>
            <w:tcW w:w="1222" w:type="dxa"/>
          </w:tcPr>
          <w:p w:rsidR="00CC374A" w:rsidRPr="00FE302C" w:rsidRDefault="00CC374A" w:rsidP="00CC374A">
            <w:pPr>
              <w:rPr>
                <w:rFonts w:ascii="楷体" w:eastAsia="楷体" w:hAnsi="楷体"/>
                <w:szCs w:val="21"/>
              </w:rPr>
            </w:pPr>
          </w:p>
        </w:tc>
        <w:tc>
          <w:tcPr>
            <w:tcW w:w="1291" w:type="dxa"/>
          </w:tcPr>
          <w:p w:rsidR="00CC374A" w:rsidRPr="00FE302C" w:rsidRDefault="00CC374A" w:rsidP="00CC374A">
            <w:pPr>
              <w:rPr>
                <w:rFonts w:ascii="楷体" w:eastAsia="楷体" w:hAnsi="楷体"/>
                <w:szCs w:val="21"/>
              </w:rPr>
            </w:pPr>
          </w:p>
        </w:tc>
        <w:tc>
          <w:tcPr>
            <w:tcW w:w="1221" w:type="dxa"/>
          </w:tcPr>
          <w:p w:rsidR="00CC374A" w:rsidRPr="00FE302C" w:rsidRDefault="00CC374A" w:rsidP="00CC374A">
            <w:pPr>
              <w:rPr>
                <w:rFonts w:ascii="楷体" w:eastAsia="楷体" w:hAnsi="楷体"/>
                <w:szCs w:val="21"/>
              </w:rPr>
            </w:pPr>
          </w:p>
        </w:tc>
        <w:tc>
          <w:tcPr>
            <w:tcW w:w="2218" w:type="dxa"/>
          </w:tcPr>
          <w:p w:rsidR="00CC374A" w:rsidRPr="00FE302C" w:rsidRDefault="00CC374A" w:rsidP="00CC374A">
            <w:pPr>
              <w:rPr>
                <w:rFonts w:ascii="楷体" w:eastAsia="楷体" w:hAnsi="楷体"/>
                <w:szCs w:val="21"/>
              </w:rPr>
            </w:pPr>
          </w:p>
        </w:tc>
        <w:tc>
          <w:tcPr>
            <w:tcW w:w="2469" w:type="dxa"/>
          </w:tcPr>
          <w:p w:rsidR="00CC374A" w:rsidRPr="00FE302C" w:rsidRDefault="00CC374A" w:rsidP="00CC374A">
            <w:pPr>
              <w:rPr>
                <w:rFonts w:ascii="楷体" w:eastAsia="楷体" w:hAnsi="楷体"/>
                <w:szCs w:val="21"/>
              </w:rPr>
            </w:pPr>
          </w:p>
        </w:tc>
      </w:tr>
      <w:tr w:rsidR="00CC374A" w:rsidRPr="00FE302C" w:rsidTr="00CC374A">
        <w:trPr>
          <w:trHeight w:val="642"/>
        </w:trPr>
        <w:tc>
          <w:tcPr>
            <w:tcW w:w="723" w:type="dxa"/>
          </w:tcPr>
          <w:p w:rsidR="00CC374A" w:rsidRPr="00FE302C" w:rsidRDefault="00CC374A" w:rsidP="00CC374A">
            <w:pPr>
              <w:rPr>
                <w:rFonts w:ascii="楷体" w:eastAsia="楷体" w:hAnsi="楷体"/>
                <w:szCs w:val="21"/>
              </w:rPr>
            </w:pPr>
          </w:p>
        </w:tc>
        <w:tc>
          <w:tcPr>
            <w:tcW w:w="1222" w:type="dxa"/>
          </w:tcPr>
          <w:p w:rsidR="00CC374A" w:rsidRPr="00FE302C" w:rsidRDefault="00CC374A" w:rsidP="00CC374A">
            <w:pPr>
              <w:rPr>
                <w:rFonts w:ascii="楷体" w:eastAsia="楷体" w:hAnsi="楷体"/>
                <w:szCs w:val="21"/>
              </w:rPr>
            </w:pPr>
          </w:p>
        </w:tc>
        <w:tc>
          <w:tcPr>
            <w:tcW w:w="1291" w:type="dxa"/>
          </w:tcPr>
          <w:p w:rsidR="00CC374A" w:rsidRPr="00FE302C" w:rsidRDefault="00CC374A" w:rsidP="00CC374A">
            <w:pPr>
              <w:rPr>
                <w:rFonts w:ascii="楷体" w:eastAsia="楷体" w:hAnsi="楷体"/>
                <w:szCs w:val="21"/>
              </w:rPr>
            </w:pPr>
          </w:p>
        </w:tc>
        <w:tc>
          <w:tcPr>
            <w:tcW w:w="1221" w:type="dxa"/>
          </w:tcPr>
          <w:p w:rsidR="00CC374A" w:rsidRPr="00FE302C" w:rsidRDefault="00CC374A" w:rsidP="00CC374A">
            <w:pPr>
              <w:rPr>
                <w:rFonts w:ascii="楷体" w:eastAsia="楷体" w:hAnsi="楷体"/>
                <w:szCs w:val="21"/>
              </w:rPr>
            </w:pPr>
          </w:p>
        </w:tc>
        <w:tc>
          <w:tcPr>
            <w:tcW w:w="2218" w:type="dxa"/>
          </w:tcPr>
          <w:p w:rsidR="00CC374A" w:rsidRPr="00FE302C" w:rsidRDefault="00CC374A" w:rsidP="00CC374A">
            <w:pPr>
              <w:rPr>
                <w:rFonts w:ascii="楷体" w:eastAsia="楷体" w:hAnsi="楷体"/>
                <w:szCs w:val="21"/>
              </w:rPr>
            </w:pPr>
          </w:p>
        </w:tc>
        <w:tc>
          <w:tcPr>
            <w:tcW w:w="2469" w:type="dxa"/>
          </w:tcPr>
          <w:p w:rsidR="00CC374A" w:rsidRPr="00FE302C" w:rsidRDefault="00CC374A" w:rsidP="00CC374A">
            <w:pPr>
              <w:rPr>
                <w:rFonts w:ascii="楷体" w:eastAsia="楷体" w:hAnsi="楷体"/>
                <w:szCs w:val="21"/>
              </w:rPr>
            </w:pPr>
          </w:p>
        </w:tc>
      </w:tr>
      <w:tr w:rsidR="00CC374A" w:rsidRPr="00FE302C" w:rsidTr="00CC374A">
        <w:trPr>
          <w:trHeight w:val="642"/>
        </w:trPr>
        <w:tc>
          <w:tcPr>
            <w:tcW w:w="723" w:type="dxa"/>
          </w:tcPr>
          <w:p w:rsidR="00CC374A" w:rsidRPr="00FE302C" w:rsidRDefault="00CC374A" w:rsidP="00CC374A">
            <w:pPr>
              <w:rPr>
                <w:rFonts w:ascii="楷体" w:eastAsia="楷体" w:hAnsi="楷体"/>
                <w:szCs w:val="21"/>
              </w:rPr>
            </w:pPr>
          </w:p>
        </w:tc>
        <w:tc>
          <w:tcPr>
            <w:tcW w:w="1222" w:type="dxa"/>
          </w:tcPr>
          <w:p w:rsidR="00CC374A" w:rsidRPr="00FE302C" w:rsidRDefault="00CC374A" w:rsidP="00CC374A">
            <w:pPr>
              <w:rPr>
                <w:rFonts w:ascii="楷体" w:eastAsia="楷体" w:hAnsi="楷体"/>
                <w:szCs w:val="21"/>
              </w:rPr>
            </w:pPr>
          </w:p>
        </w:tc>
        <w:tc>
          <w:tcPr>
            <w:tcW w:w="1291" w:type="dxa"/>
          </w:tcPr>
          <w:p w:rsidR="00CC374A" w:rsidRPr="00FE302C" w:rsidRDefault="00CC374A" w:rsidP="00CC374A">
            <w:pPr>
              <w:rPr>
                <w:rFonts w:ascii="楷体" w:eastAsia="楷体" w:hAnsi="楷体"/>
                <w:szCs w:val="21"/>
              </w:rPr>
            </w:pPr>
          </w:p>
        </w:tc>
        <w:tc>
          <w:tcPr>
            <w:tcW w:w="1221" w:type="dxa"/>
          </w:tcPr>
          <w:p w:rsidR="00CC374A" w:rsidRPr="00FE302C" w:rsidRDefault="00CC374A" w:rsidP="00CC374A">
            <w:pPr>
              <w:rPr>
                <w:rFonts w:ascii="楷体" w:eastAsia="楷体" w:hAnsi="楷体"/>
                <w:szCs w:val="21"/>
              </w:rPr>
            </w:pPr>
          </w:p>
        </w:tc>
        <w:tc>
          <w:tcPr>
            <w:tcW w:w="2218" w:type="dxa"/>
          </w:tcPr>
          <w:p w:rsidR="00CC374A" w:rsidRPr="00FE302C" w:rsidRDefault="00CC374A" w:rsidP="00CC374A">
            <w:pPr>
              <w:rPr>
                <w:rFonts w:ascii="楷体" w:eastAsia="楷体" w:hAnsi="楷体"/>
                <w:szCs w:val="21"/>
              </w:rPr>
            </w:pPr>
          </w:p>
        </w:tc>
        <w:tc>
          <w:tcPr>
            <w:tcW w:w="2469" w:type="dxa"/>
          </w:tcPr>
          <w:p w:rsidR="00CC374A" w:rsidRPr="00FE302C" w:rsidRDefault="00CC374A" w:rsidP="00CC374A">
            <w:pPr>
              <w:rPr>
                <w:rFonts w:ascii="楷体" w:eastAsia="楷体" w:hAnsi="楷体"/>
                <w:szCs w:val="21"/>
              </w:rPr>
            </w:pPr>
          </w:p>
        </w:tc>
      </w:tr>
      <w:tr w:rsidR="00CC374A" w:rsidRPr="00FE302C" w:rsidTr="00CC374A">
        <w:trPr>
          <w:trHeight w:val="642"/>
        </w:trPr>
        <w:tc>
          <w:tcPr>
            <w:tcW w:w="723" w:type="dxa"/>
          </w:tcPr>
          <w:p w:rsidR="00CC374A" w:rsidRPr="00FE302C" w:rsidRDefault="00CC374A" w:rsidP="00CC374A">
            <w:pPr>
              <w:rPr>
                <w:rFonts w:ascii="楷体" w:eastAsia="楷体" w:hAnsi="楷体"/>
                <w:szCs w:val="21"/>
              </w:rPr>
            </w:pPr>
          </w:p>
        </w:tc>
        <w:tc>
          <w:tcPr>
            <w:tcW w:w="1222" w:type="dxa"/>
          </w:tcPr>
          <w:p w:rsidR="00CC374A" w:rsidRPr="00FE302C" w:rsidRDefault="00CC374A" w:rsidP="00CC374A">
            <w:pPr>
              <w:rPr>
                <w:rFonts w:ascii="楷体" w:eastAsia="楷体" w:hAnsi="楷体"/>
                <w:szCs w:val="21"/>
              </w:rPr>
            </w:pPr>
          </w:p>
        </w:tc>
        <w:tc>
          <w:tcPr>
            <w:tcW w:w="1291" w:type="dxa"/>
          </w:tcPr>
          <w:p w:rsidR="00CC374A" w:rsidRPr="00FE302C" w:rsidRDefault="00CC374A" w:rsidP="00CC374A">
            <w:pPr>
              <w:rPr>
                <w:rFonts w:ascii="楷体" w:eastAsia="楷体" w:hAnsi="楷体"/>
                <w:szCs w:val="21"/>
              </w:rPr>
            </w:pPr>
          </w:p>
        </w:tc>
        <w:tc>
          <w:tcPr>
            <w:tcW w:w="1221" w:type="dxa"/>
          </w:tcPr>
          <w:p w:rsidR="00CC374A" w:rsidRPr="00FE302C" w:rsidRDefault="00CC374A" w:rsidP="00CC374A">
            <w:pPr>
              <w:rPr>
                <w:rFonts w:ascii="楷体" w:eastAsia="楷体" w:hAnsi="楷体"/>
                <w:szCs w:val="21"/>
              </w:rPr>
            </w:pPr>
          </w:p>
        </w:tc>
        <w:tc>
          <w:tcPr>
            <w:tcW w:w="2218" w:type="dxa"/>
          </w:tcPr>
          <w:p w:rsidR="00CC374A" w:rsidRPr="00FE302C" w:rsidRDefault="00CC374A" w:rsidP="00CC374A">
            <w:pPr>
              <w:rPr>
                <w:rFonts w:ascii="楷体" w:eastAsia="楷体" w:hAnsi="楷体"/>
                <w:szCs w:val="21"/>
              </w:rPr>
            </w:pPr>
          </w:p>
        </w:tc>
        <w:tc>
          <w:tcPr>
            <w:tcW w:w="2469" w:type="dxa"/>
          </w:tcPr>
          <w:p w:rsidR="00CC374A" w:rsidRPr="00FE302C" w:rsidRDefault="00CC374A" w:rsidP="00CC374A">
            <w:pPr>
              <w:rPr>
                <w:rFonts w:ascii="楷体" w:eastAsia="楷体" w:hAnsi="楷体"/>
                <w:szCs w:val="21"/>
              </w:rPr>
            </w:pPr>
          </w:p>
        </w:tc>
      </w:tr>
    </w:tbl>
    <w:p w:rsidR="00CC374A" w:rsidRPr="00FE302C" w:rsidRDefault="00CC374A" w:rsidP="00CC374A">
      <w:pPr>
        <w:tabs>
          <w:tab w:val="left" w:pos="630"/>
        </w:tabs>
        <w:rPr>
          <w:rFonts w:ascii="楷体" w:eastAsia="楷体" w:hAnsi="楷体"/>
          <w:szCs w:val="21"/>
        </w:rPr>
      </w:pPr>
      <w:r w:rsidRPr="00FE302C">
        <w:rPr>
          <w:rFonts w:ascii="楷体" w:eastAsia="楷体" w:hAnsi="楷体"/>
          <w:szCs w:val="21"/>
        </w:rPr>
        <w:t xml:space="preserve">  （此表可延长）</w:t>
      </w:r>
    </w:p>
    <w:p w:rsidR="00CC374A" w:rsidRPr="00FE302C" w:rsidRDefault="00CC374A" w:rsidP="00CC374A">
      <w:pPr>
        <w:spacing w:before="50" w:after="50"/>
        <w:ind w:firstLineChars="200" w:firstLine="420"/>
        <w:rPr>
          <w:rFonts w:ascii="楷体" w:eastAsia="楷体" w:hAnsi="楷体"/>
        </w:rPr>
      </w:pPr>
    </w:p>
    <w:p w:rsidR="00CC374A" w:rsidRPr="00FE302C" w:rsidRDefault="00CC374A" w:rsidP="00CC374A">
      <w:pPr>
        <w:spacing w:before="50" w:after="50"/>
        <w:ind w:firstLineChars="200" w:firstLine="420"/>
        <w:rPr>
          <w:rFonts w:ascii="楷体" w:eastAsia="楷体" w:hAnsi="楷体"/>
        </w:rPr>
      </w:pPr>
    </w:p>
    <w:p w:rsidR="00CC374A" w:rsidRPr="00FE302C" w:rsidRDefault="00CC374A" w:rsidP="00CC374A">
      <w:pPr>
        <w:spacing w:before="50" w:after="50"/>
        <w:ind w:firstLineChars="200" w:firstLine="420"/>
        <w:rPr>
          <w:rFonts w:ascii="楷体" w:eastAsia="楷体" w:hAnsi="楷体"/>
        </w:rPr>
      </w:pPr>
    </w:p>
    <w:p w:rsidR="00CC374A" w:rsidRPr="00FE302C" w:rsidRDefault="00CC374A" w:rsidP="00CC374A">
      <w:pPr>
        <w:rPr>
          <w:rFonts w:ascii="楷体" w:eastAsia="楷体" w:hAnsi="楷体"/>
        </w:rPr>
      </w:pPr>
    </w:p>
    <w:p w:rsidR="00971109" w:rsidRPr="00971109" w:rsidRDefault="00971109" w:rsidP="00CC374A">
      <w:pPr>
        <w:spacing w:before="50" w:after="50"/>
        <w:rPr>
          <w:rFonts w:ascii="楷体" w:eastAsia="楷体" w:hAnsi="楷体"/>
          <w:kern w:val="0"/>
          <w:sz w:val="24"/>
          <w:szCs w:val="24"/>
        </w:rPr>
      </w:pPr>
    </w:p>
    <w:sectPr w:rsidR="00971109" w:rsidRPr="00971109" w:rsidSect="00BC0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267" w:rsidRDefault="003F7267" w:rsidP="00777A60">
      <w:r>
        <w:separator/>
      </w:r>
    </w:p>
  </w:endnote>
  <w:endnote w:type="continuationSeparator" w:id="0">
    <w:p w:rsidR="003F7267" w:rsidRDefault="003F7267" w:rsidP="00777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楷体_GB2312">
    <w:altName w:val="楷体"/>
    <w:panose1 w:val="00000000000000000000"/>
    <w:charset w:val="86"/>
    <w:family w:val="modern"/>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08" w:rsidRDefault="00A55408" w:rsidP="008B2274">
    <w:pPr>
      <w:pStyle w:val="a7"/>
      <w:framePr w:wrap="around" w:vAnchor="text" w:hAnchor="margin" w:xAlign="center"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267" w:rsidRDefault="003F7267" w:rsidP="00777A60">
      <w:r>
        <w:separator/>
      </w:r>
    </w:p>
  </w:footnote>
  <w:footnote w:type="continuationSeparator" w:id="0">
    <w:p w:rsidR="003F7267" w:rsidRDefault="003F7267" w:rsidP="00777A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chineseCountingThousand"/>
      <w:suff w:val="nothing"/>
      <w:lvlText w:val="第%1条"/>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3)"/>
      <w:lvlJc w:val="left"/>
      <w:pPr>
        <w:ind w:left="0" w:firstLine="907"/>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A"/>
    <w:multiLevelType w:val="multilevel"/>
    <w:tmpl w:val="0000000A"/>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F"/>
    <w:multiLevelType w:val="multilevel"/>
    <w:tmpl w:val="000000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BF43836"/>
    <w:multiLevelType w:val="hybridMultilevel"/>
    <w:tmpl w:val="3C7834B0"/>
    <w:lvl w:ilvl="0" w:tplc="F614FD26">
      <w:start w:val="1"/>
      <w:numFmt w:val="decimal"/>
      <w:lvlText w:val="%1）"/>
      <w:lvlJc w:val="left"/>
      <w:pPr>
        <w:tabs>
          <w:tab w:val="num" w:pos="900"/>
        </w:tabs>
        <w:ind w:left="900" w:hanging="360"/>
      </w:pPr>
      <w:rPr>
        <w:rFonts w:hint="default"/>
        <w:color w:val="000000"/>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4">
    <w:nsid w:val="0CFB3B9E"/>
    <w:multiLevelType w:val="hybridMultilevel"/>
    <w:tmpl w:val="3CFE27BA"/>
    <w:lvl w:ilvl="0" w:tplc="DB1083A8">
      <w:start w:val="5"/>
      <w:numFmt w:val="decimal"/>
      <w:pStyle w:val="a"/>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771135"/>
    <w:multiLevelType w:val="hybridMultilevel"/>
    <w:tmpl w:val="87F67F96"/>
    <w:lvl w:ilvl="0" w:tplc="193EDE5E">
      <w:start w:val="1"/>
      <w:numFmt w:val="bullet"/>
      <w:lvlText w:val=""/>
      <w:lvlJc w:val="left"/>
      <w:pPr>
        <w:tabs>
          <w:tab w:val="num" w:pos="720"/>
        </w:tabs>
        <w:ind w:left="720" w:hanging="360"/>
      </w:pPr>
      <w:rPr>
        <w:rFonts w:ascii="Wingdings" w:hAnsi="Wingdings" w:hint="default"/>
      </w:rPr>
    </w:lvl>
    <w:lvl w:ilvl="1" w:tplc="46E2A5FE" w:tentative="1">
      <w:start w:val="1"/>
      <w:numFmt w:val="bullet"/>
      <w:lvlText w:val=""/>
      <w:lvlJc w:val="left"/>
      <w:pPr>
        <w:tabs>
          <w:tab w:val="num" w:pos="1440"/>
        </w:tabs>
        <w:ind w:left="1440" w:hanging="360"/>
      </w:pPr>
      <w:rPr>
        <w:rFonts w:ascii="Wingdings" w:hAnsi="Wingdings" w:hint="default"/>
      </w:rPr>
    </w:lvl>
    <w:lvl w:ilvl="2" w:tplc="956E09B8" w:tentative="1">
      <w:start w:val="1"/>
      <w:numFmt w:val="bullet"/>
      <w:lvlText w:val=""/>
      <w:lvlJc w:val="left"/>
      <w:pPr>
        <w:tabs>
          <w:tab w:val="num" w:pos="2160"/>
        </w:tabs>
        <w:ind w:left="2160" w:hanging="360"/>
      </w:pPr>
      <w:rPr>
        <w:rFonts w:ascii="Wingdings" w:hAnsi="Wingdings" w:hint="default"/>
      </w:rPr>
    </w:lvl>
    <w:lvl w:ilvl="3" w:tplc="4788AF8A" w:tentative="1">
      <w:start w:val="1"/>
      <w:numFmt w:val="bullet"/>
      <w:lvlText w:val=""/>
      <w:lvlJc w:val="left"/>
      <w:pPr>
        <w:tabs>
          <w:tab w:val="num" w:pos="2880"/>
        </w:tabs>
        <w:ind w:left="2880" w:hanging="360"/>
      </w:pPr>
      <w:rPr>
        <w:rFonts w:ascii="Wingdings" w:hAnsi="Wingdings" w:hint="default"/>
      </w:rPr>
    </w:lvl>
    <w:lvl w:ilvl="4" w:tplc="BF9C5398" w:tentative="1">
      <w:start w:val="1"/>
      <w:numFmt w:val="bullet"/>
      <w:lvlText w:val=""/>
      <w:lvlJc w:val="left"/>
      <w:pPr>
        <w:tabs>
          <w:tab w:val="num" w:pos="3600"/>
        </w:tabs>
        <w:ind w:left="3600" w:hanging="360"/>
      </w:pPr>
      <w:rPr>
        <w:rFonts w:ascii="Wingdings" w:hAnsi="Wingdings" w:hint="default"/>
      </w:rPr>
    </w:lvl>
    <w:lvl w:ilvl="5" w:tplc="78723FBE" w:tentative="1">
      <w:start w:val="1"/>
      <w:numFmt w:val="bullet"/>
      <w:lvlText w:val=""/>
      <w:lvlJc w:val="left"/>
      <w:pPr>
        <w:tabs>
          <w:tab w:val="num" w:pos="4320"/>
        </w:tabs>
        <w:ind w:left="4320" w:hanging="360"/>
      </w:pPr>
      <w:rPr>
        <w:rFonts w:ascii="Wingdings" w:hAnsi="Wingdings" w:hint="default"/>
      </w:rPr>
    </w:lvl>
    <w:lvl w:ilvl="6" w:tplc="D6D2EE3E" w:tentative="1">
      <w:start w:val="1"/>
      <w:numFmt w:val="bullet"/>
      <w:lvlText w:val=""/>
      <w:lvlJc w:val="left"/>
      <w:pPr>
        <w:tabs>
          <w:tab w:val="num" w:pos="5040"/>
        </w:tabs>
        <w:ind w:left="5040" w:hanging="360"/>
      </w:pPr>
      <w:rPr>
        <w:rFonts w:ascii="Wingdings" w:hAnsi="Wingdings" w:hint="default"/>
      </w:rPr>
    </w:lvl>
    <w:lvl w:ilvl="7" w:tplc="746E10BE" w:tentative="1">
      <w:start w:val="1"/>
      <w:numFmt w:val="bullet"/>
      <w:lvlText w:val=""/>
      <w:lvlJc w:val="left"/>
      <w:pPr>
        <w:tabs>
          <w:tab w:val="num" w:pos="5760"/>
        </w:tabs>
        <w:ind w:left="5760" w:hanging="360"/>
      </w:pPr>
      <w:rPr>
        <w:rFonts w:ascii="Wingdings" w:hAnsi="Wingdings" w:hint="default"/>
      </w:rPr>
    </w:lvl>
    <w:lvl w:ilvl="8" w:tplc="BF9AF6CE" w:tentative="1">
      <w:start w:val="1"/>
      <w:numFmt w:val="bullet"/>
      <w:lvlText w:val=""/>
      <w:lvlJc w:val="left"/>
      <w:pPr>
        <w:tabs>
          <w:tab w:val="num" w:pos="6480"/>
        </w:tabs>
        <w:ind w:left="6480" w:hanging="360"/>
      </w:pPr>
      <w:rPr>
        <w:rFonts w:ascii="Wingdings" w:hAnsi="Wingdings" w:hint="default"/>
      </w:rPr>
    </w:lvl>
  </w:abstractNum>
  <w:abstractNum w:abstractNumId="6">
    <w:nsid w:val="13F30658"/>
    <w:multiLevelType w:val="hybridMultilevel"/>
    <w:tmpl w:val="3F9C9F4A"/>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7">
    <w:nsid w:val="160D20D0"/>
    <w:multiLevelType w:val="hybridMultilevel"/>
    <w:tmpl w:val="8254686C"/>
    <w:lvl w:ilvl="0" w:tplc="555AD150">
      <w:start w:val="1"/>
      <w:numFmt w:val="bullet"/>
      <w:pStyle w:val="a0"/>
      <w:lvlText w:val=""/>
      <w:lvlJc w:val="left"/>
      <w:pPr>
        <w:tabs>
          <w:tab w:val="num" w:pos="840"/>
        </w:tabs>
        <w:ind w:left="840" w:hanging="420"/>
      </w:pPr>
      <w:rPr>
        <w:rFonts w:ascii="Wingdings" w:hAnsi="Wingdings" w:hint="default"/>
      </w:rPr>
    </w:lvl>
    <w:lvl w:ilvl="1" w:tplc="784C9AAA">
      <w:start w:val="1"/>
      <w:numFmt w:val="bullet"/>
      <w:pStyle w:val="2"/>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20A76695"/>
    <w:multiLevelType w:val="hybridMultilevel"/>
    <w:tmpl w:val="857A07BC"/>
    <w:lvl w:ilvl="0" w:tplc="0DAE2018">
      <w:start w:val="1"/>
      <w:numFmt w:val="decimal"/>
      <w:lvlText w:val="%1）"/>
      <w:lvlJc w:val="left"/>
      <w:pPr>
        <w:tabs>
          <w:tab w:val="num" w:pos="898"/>
        </w:tabs>
        <w:ind w:left="898" w:hanging="360"/>
      </w:pPr>
      <w:rPr>
        <w:rFonts w:hint="default"/>
        <w:color w:val="000000"/>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9">
    <w:nsid w:val="2CAC0DAA"/>
    <w:multiLevelType w:val="hybridMultilevel"/>
    <w:tmpl w:val="ABFA0F8C"/>
    <w:lvl w:ilvl="0" w:tplc="0409000F">
      <w:start w:val="1"/>
      <w:numFmt w:val="decimal"/>
      <w:lvlText w:val="%1."/>
      <w:lvlJc w:val="left"/>
      <w:pPr>
        <w:tabs>
          <w:tab w:val="num" w:pos="1270"/>
        </w:tabs>
        <w:ind w:left="1270" w:hanging="420"/>
      </w:pPr>
    </w:lvl>
    <w:lvl w:ilvl="1" w:tplc="04090019" w:tentative="1">
      <w:start w:val="1"/>
      <w:numFmt w:val="lowerLetter"/>
      <w:lvlText w:val="%2)"/>
      <w:lvlJc w:val="left"/>
      <w:pPr>
        <w:tabs>
          <w:tab w:val="num" w:pos="1690"/>
        </w:tabs>
        <w:ind w:left="1690" w:hanging="420"/>
      </w:pPr>
    </w:lvl>
    <w:lvl w:ilvl="2" w:tplc="0409001B" w:tentative="1">
      <w:start w:val="1"/>
      <w:numFmt w:val="lowerRoman"/>
      <w:lvlText w:val="%3."/>
      <w:lvlJc w:val="righ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9" w:tentative="1">
      <w:start w:val="1"/>
      <w:numFmt w:val="lowerLetter"/>
      <w:lvlText w:val="%5)"/>
      <w:lvlJc w:val="left"/>
      <w:pPr>
        <w:tabs>
          <w:tab w:val="num" w:pos="2950"/>
        </w:tabs>
        <w:ind w:left="2950" w:hanging="420"/>
      </w:pPr>
    </w:lvl>
    <w:lvl w:ilvl="5" w:tplc="0409001B" w:tentative="1">
      <w:start w:val="1"/>
      <w:numFmt w:val="lowerRoman"/>
      <w:lvlText w:val="%6."/>
      <w:lvlJc w:val="righ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9" w:tentative="1">
      <w:start w:val="1"/>
      <w:numFmt w:val="lowerLetter"/>
      <w:lvlText w:val="%8)"/>
      <w:lvlJc w:val="left"/>
      <w:pPr>
        <w:tabs>
          <w:tab w:val="num" w:pos="4210"/>
        </w:tabs>
        <w:ind w:left="4210" w:hanging="420"/>
      </w:pPr>
    </w:lvl>
    <w:lvl w:ilvl="8" w:tplc="0409001B" w:tentative="1">
      <w:start w:val="1"/>
      <w:numFmt w:val="lowerRoman"/>
      <w:lvlText w:val="%9."/>
      <w:lvlJc w:val="right"/>
      <w:pPr>
        <w:tabs>
          <w:tab w:val="num" w:pos="4630"/>
        </w:tabs>
        <w:ind w:left="4630" w:hanging="420"/>
      </w:pPr>
    </w:lvl>
  </w:abstractNum>
  <w:abstractNum w:abstractNumId="10">
    <w:nsid w:val="2D2D5901"/>
    <w:multiLevelType w:val="hybridMultilevel"/>
    <w:tmpl w:val="C1707556"/>
    <w:lvl w:ilvl="0" w:tplc="072EE4D0">
      <w:start w:val="21"/>
      <w:numFmt w:val="decimal"/>
      <w:lvlText w:val="%1、"/>
      <w:lvlJc w:val="left"/>
      <w:pPr>
        <w:tabs>
          <w:tab w:val="num" w:pos="900"/>
        </w:tabs>
        <w:ind w:left="900" w:hanging="48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2D3F77D7"/>
    <w:multiLevelType w:val="hybridMultilevel"/>
    <w:tmpl w:val="9578C94A"/>
    <w:lvl w:ilvl="0" w:tplc="0409000F">
      <w:start w:val="1"/>
      <w:numFmt w:val="decimal"/>
      <w:lvlText w:val="%1."/>
      <w:lvlJc w:val="left"/>
      <w:pPr>
        <w:tabs>
          <w:tab w:val="num" w:pos="1270"/>
        </w:tabs>
        <w:ind w:left="1270" w:hanging="420"/>
      </w:pPr>
      <w:rPr>
        <w:rFonts w:hint="default"/>
      </w:rPr>
    </w:lvl>
    <w:lvl w:ilvl="1" w:tplc="04090003">
      <w:start w:val="1"/>
      <w:numFmt w:val="bullet"/>
      <w:lvlText w:val=""/>
      <w:lvlJc w:val="left"/>
      <w:pPr>
        <w:tabs>
          <w:tab w:val="num" w:pos="1210"/>
        </w:tabs>
        <w:ind w:left="1210" w:hanging="420"/>
      </w:pPr>
      <w:rPr>
        <w:rFonts w:ascii="Wingdings" w:hAnsi="Wingdings" w:hint="default"/>
      </w:rPr>
    </w:lvl>
    <w:lvl w:ilvl="2" w:tplc="04090005">
      <w:start w:val="1"/>
      <w:numFmt w:val="bullet"/>
      <w:lvlText w:val=""/>
      <w:lvlJc w:val="left"/>
      <w:pPr>
        <w:tabs>
          <w:tab w:val="num" w:pos="1630"/>
        </w:tabs>
        <w:ind w:left="1630" w:hanging="420"/>
      </w:pPr>
      <w:rPr>
        <w:rFonts w:ascii="Wingdings" w:hAnsi="Wingdings" w:hint="default"/>
      </w:rPr>
    </w:lvl>
    <w:lvl w:ilvl="3" w:tplc="04090001">
      <w:start w:val="1"/>
      <w:numFmt w:val="bullet"/>
      <w:lvlText w:val=""/>
      <w:lvlJc w:val="left"/>
      <w:pPr>
        <w:tabs>
          <w:tab w:val="num" w:pos="2050"/>
        </w:tabs>
        <w:ind w:left="2050" w:hanging="420"/>
      </w:pPr>
      <w:rPr>
        <w:rFonts w:ascii="Wingdings" w:hAnsi="Wingdings" w:hint="default"/>
      </w:rPr>
    </w:lvl>
    <w:lvl w:ilvl="4" w:tplc="04090003">
      <w:start w:val="1"/>
      <w:numFmt w:val="bullet"/>
      <w:lvlText w:val=""/>
      <w:lvlJc w:val="left"/>
      <w:pPr>
        <w:tabs>
          <w:tab w:val="num" w:pos="2470"/>
        </w:tabs>
        <w:ind w:left="2470" w:hanging="420"/>
      </w:pPr>
      <w:rPr>
        <w:rFonts w:ascii="Wingdings" w:hAnsi="Wingdings" w:hint="default"/>
      </w:rPr>
    </w:lvl>
    <w:lvl w:ilvl="5" w:tplc="04090005">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3" w:tentative="1">
      <w:start w:val="1"/>
      <w:numFmt w:val="bullet"/>
      <w:lvlText w:val=""/>
      <w:lvlJc w:val="left"/>
      <w:pPr>
        <w:tabs>
          <w:tab w:val="num" w:pos="3730"/>
        </w:tabs>
        <w:ind w:left="3730" w:hanging="420"/>
      </w:pPr>
      <w:rPr>
        <w:rFonts w:ascii="Wingdings" w:hAnsi="Wingdings" w:hint="default"/>
      </w:rPr>
    </w:lvl>
    <w:lvl w:ilvl="8" w:tplc="04090005" w:tentative="1">
      <w:start w:val="1"/>
      <w:numFmt w:val="bullet"/>
      <w:lvlText w:val=""/>
      <w:lvlJc w:val="left"/>
      <w:pPr>
        <w:tabs>
          <w:tab w:val="num" w:pos="4150"/>
        </w:tabs>
        <w:ind w:left="4150" w:hanging="420"/>
      </w:pPr>
      <w:rPr>
        <w:rFonts w:ascii="Wingdings" w:hAnsi="Wingdings" w:hint="default"/>
      </w:rPr>
    </w:lvl>
  </w:abstractNum>
  <w:abstractNum w:abstractNumId="12">
    <w:nsid w:val="2EBA456A"/>
    <w:multiLevelType w:val="hybridMultilevel"/>
    <w:tmpl w:val="5A5A9F44"/>
    <w:lvl w:ilvl="0" w:tplc="A2565742">
      <w:start w:val="1"/>
      <w:numFmt w:val="bullet"/>
      <w:lvlText w:val=""/>
      <w:lvlJc w:val="left"/>
      <w:pPr>
        <w:tabs>
          <w:tab w:val="num" w:pos="720"/>
        </w:tabs>
        <w:ind w:left="720" w:hanging="360"/>
      </w:pPr>
      <w:rPr>
        <w:rFonts w:ascii="Wingdings" w:hAnsi="Wingdings" w:hint="default"/>
      </w:rPr>
    </w:lvl>
    <w:lvl w:ilvl="1" w:tplc="0846C0E8" w:tentative="1">
      <w:start w:val="1"/>
      <w:numFmt w:val="bullet"/>
      <w:lvlText w:val=""/>
      <w:lvlJc w:val="left"/>
      <w:pPr>
        <w:tabs>
          <w:tab w:val="num" w:pos="1440"/>
        </w:tabs>
        <w:ind w:left="1440" w:hanging="360"/>
      </w:pPr>
      <w:rPr>
        <w:rFonts w:ascii="Wingdings" w:hAnsi="Wingdings" w:hint="default"/>
      </w:rPr>
    </w:lvl>
    <w:lvl w:ilvl="2" w:tplc="F5AC667E" w:tentative="1">
      <w:start w:val="1"/>
      <w:numFmt w:val="bullet"/>
      <w:lvlText w:val=""/>
      <w:lvlJc w:val="left"/>
      <w:pPr>
        <w:tabs>
          <w:tab w:val="num" w:pos="2160"/>
        </w:tabs>
        <w:ind w:left="2160" w:hanging="360"/>
      </w:pPr>
      <w:rPr>
        <w:rFonts w:ascii="Wingdings" w:hAnsi="Wingdings" w:hint="default"/>
      </w:rPr>
    </w:lvl>
    <w:lvl w:ilvl="3" w:tplc="500678FC" w:tentative="1">
      <w:start w:val="1"/>
      <w:numFmt w:val="bullet"/>
      <w:lvlText w:val=""/>
      <w:lvlJc w:val="left"/>
      <w:pPr>
        <w:tabs>
          <w:tab w:val="num" w:pos="2880"/>
        </w:tabs>
        <w:ind w:left="2880" w:hanging="360"/>
      </w:pPr>
      <w:rPr>
        <w:rFonts w:ascii="Wingdings" w:hAnsi="Wingdings" w:hint="default"/>
      </w:rPr>
    </w:lvl>
    <w:lvl w:ilvl="4" w:tplc="C2F231EA" w:tentative="1">
      <w:start w:val="1"/>
      <w:numFmt w:val="bullet"/>
      <w:lvlText w:val=""/>
      <w:lvlJc w:val="left"/>
      <w:pPr>
        <w:tabs>
          <w:tab w:val="num" w:pos="3600"/>
        </w:tabs>
        <w:ind w:left="3600" w:hanging="360"/>
      </w:pPr>
      <w:rPr>
        <w:rFonts w:ascii="Wingdings" w:hAnsi="Wingdings" w:hint="default"/>
      </w:rPr>
    </w:lvl>
    <w:lvl w:ilvl="5" w:tplc="35DCA23E" w:tentative="1">
      <w:start w:val="1"/>
      <w:numFmt w:val="bullet"/>
      <w:lvlText w:val=""/>
      <w:lvlJc w:val="left"/>
      <w:pPr>
        <w:tabs>
          <w:tab w:val="num" w:pos="4320"/>
        </w:tabs>
        <w:ind w:left="4320" w:hanging="360"/>
      </w:pPr>
      <w:rPr>
        <w:rFonts w:ascii="Wingdings" w:hAnsi="Wingdings" w:hint="default"/>
      </w:rPr>
    </w:lvl>
    <w:lvl w:ilvl="6" w:tplc="B3AC7F0C" w:tentative="1">
      <w:start w:val="1"/>
      <w:numFmt w:val="bullet"/>
      <w:lvlText w:val=""/>
      <w:lvlJc w:val="left"/>
      <w:pPr>
        <w:tabs>
          <w:tab w:val="num" w:pos="5040"/>
        </w:tabs>
        <w:ind w:left="5040" w:hanging="360"/>
      </w:pPr>
      <w:rPr>
        <w:rFonts w:ascii="Wingdings" w:hAnsi="Wingdings" w:hint="default"/>
      </w:rPr>
    </w:lvl>
    <w:lvl w:ilvl="7" w:tplc="5A76DB5C" w:tentative="1">
      <w:start w:val="1"/>
      <w:numFmt w:val="bullet"/>
      <w:lvlText w:val=""/>
      <w:lvlJc w:val="left"/>
      <w:pPr>
        <w:tabs>
          <w:tab w:val="num" w:pos="5760"/>
        </w:tabs>
        <w:ind w:left="5760" w:hanging="360"/>
      </w:pPr>
      <w:rPr>
        <w:rFonts w:ascii="Wingdings" w:hAnsi="Wingdings" w:hint="default"/>
      </w:rPr>
    </w:lvl>
    <w:lvl w:ilvl="8" w:tplc="FB9C5922" w:tentative="1">
      <w:start w:val="1"/>
      <w:numFmt w:val="bullet"/>
      <w:lvlText w:val=""/>
      <w:lvlJc w:val="left"/>
      <w:pPr>
        <w:tabs>
          <w:tab w:val="num" w:pos="6480"/>
        </w:tabs>
        <w:ind w:left="6480" w:hanging="360"/>
      </w:pPr>
      <w:rPr>
        <w:rFonts w:ascii="Wingdings" w:hAnsi="Wingdings" w:hint="default"/>
      </w:rPr>
    </w:lvl>
  </w:abstractNum>
  <w:abstractNum w:abstractNumId="13">
    <w:nsid w:val="32312E50"/>
    <w:multiLevelType w:val="hybridMultilevel"/>
    <w:tmpl w:val="C9C8B17C"/>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4">
    <w:nsid w:val="32F0614C"/>
    <w:multiLevelType w:val="hybridMultilevel"/>
    <w:tmpl w:val="9F761F06"/>
    <w:lvl w:ilvl="0" w:tplc="0B16C1F6">
      <w:start w:val="14"/>
      <w:numFmt w:val="decimal"/>
      <w:lvlText w:val="%1、"/>
      <w:lvlJc w:val="left"/>
      <w:pPr>
        <w:tabs>
          <w:tab w:val="num" w:pos="900"/>
        </w:tabs>
        <w:ind w:left="900" w:hanging="48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368A19FB"/>
    <w:multiLevelType w:val="hybridMultilevel"/>
    <w:tmpl w:val="DA129E20"/>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6">
    <w:nsid w:val="385852D0"/>
    <w:multiLevelType w:val="hybridMultilevel"/>
    <w:tmpl w:val="53CE65EC"/>
    <w:lvl w:ilvl="0" w:tplc="AA74B688">
      <w:start w:val="1"/>
      <w:numFmt w:val="bullet"/>
      <w:lvlText w:val=""/>
      <w:lvlJc w:val="left"/>
      <w:pPr>
        <w:tabs>
          <w:tab w:val="num" w:pos="720"/>
        </w:tabs>
        <w:ind w:left="720" w:hanging="360"/>
      </w:pPr>
      <w:rPr>
        <w:rFonts w:ascii="Wingdings" w:hAnsi="Wingdings" w:hint="default"/>
      </w:rPr>
    </w:lvl>
    <w:lvl w:ilvl="1" w:tplc="036CB9E4" w:tentative="1">
      <w:start w:val="1"/>
      <w:numFmt w:val="bullet"/>
      <w:lvlText w:val=""/>
      <w:lvlJc w:val="left"/>
      <w:pPr>
        <w:tabs>
          <w:tab w:val="num" w:pos="1440"/>
        </w:tabs>
        <w:ind w:left="1440" w:hanging="360"/>
      </w:pPr>
      <w:rPr>
        <w:rFonts w:ascii="Wingdings" w:hAnsi="Wingdings" w:hint="default"/>
      </w:rPr>
    </w:lvl>
    <w:lvl w:ilvl="2" w:tplc="EC5E75AA" w:tentative="1">
      <w:start w:val="1"/>
      <w:numFmt w:val="bullet"/>
      <w:lvlText w:val=""/>
      <w:lvlJc w:val="left"/>
      <w:pPr>
        <w:tabs>
          <w:tab w:val="num" w:pos="2160"/>
        </w:tabs>
        <w:ind w:left="2160" w:hanging="360"/>
      </w:pPr>
      <w:rPr>
        <w:rFonts w:ascii="Wingdings" w:hAnsi="Wingdings" w:hint="default"/>
      </w:rPr>
    </w:lvl>
    <w:lvl w:ilvl="3" w:tplc="70782444" w:tentative="1">
      <w:start w:val="1"/>
      <w:numFmt w:val="bullet"/>
      <w:lvlText w:val=""/>
      <w:lvlJc w:val="left"/>
      <w:pPr>
        <w:tabs>
          <w:tab w:val="num" w:pos="2880"/>
        </w:tabs>
        <w:ind w:left="2880" w:hanging="360"/>
      </w:pPr>
      <w:rPr>
        <w:rFonts w:ascii="Wingdings" w:hAnsi="Wingdings" w:hint="default"/>
      </w:rPr>
    </w:lvl>
    <w:lvl w:ilvl="4" w:tplc="B90CA172" w:tentative="1">
      <w:start w:val="1"/>
      <w:numFmt w:val="bullet"/>
      <w:lvlText w:val=""/>
      <w:lvlJc w:val="left"/>
      <w:pPr>
        <w:tabs>
          <w:tab w:val="num" w:pos="3600"/>
        </w:tabs>
        <w:ind w:left="3600" w:hanging="360"/>
      </w:pPr>
      <w:rPr>
        <w:rFonts w:ascii="Wingdings" w:hAnsi="Wingdings" w:hint="default"/>
      </w:rPr>
    </w:lvl>
    <w:lvl w:ilvl="5" w:tplc="000E7FFA" w:tentative="1">
      <w:start w:val="1"/>
      <w:numFmt w:val="bullet"/>
      <w:lvlText w:val=""/>
      <w:lvlJc w:val="left"/>
      <w:pPr>
        <w:tabs>
          <w:tab w:val="num" w:pos="4320"/>
        </w:tabs>
        <w:ind w:left="4320" w:hanging="360"/>
      </w:pPr>
      <w:rPr>
        <w:rFonts w:ascii="Wingdings" w:hAnsi="Wingdings" w:hint="default"/>
      </w:rPr>
    </w:lvl>
    <w:lvl w:ilvl="6" w:tplc="02E8DAC0" w:tentative="1">
      <w:start w:val="1"/>
      <w:numFmt w:val="bullet"/>
      <w:lvlText w:val=""/>
      <w:lvlJc w:val="left"/>
      <w:pPr>
        <w:tabs>
          <w:tab w:val="num" w:pos="5040"/>
        </w:tabs>
        <w:ind w:left="5040" w:hanging="360"/>
      </w:pPr>
      <w:rPr>
        <w:rFonts w:ascii="Wingdings" w:hAnsi="Wingdings" w:hint="default"/>
      </w:rPr>
    </w:lvl>
    <w:lvl w:ilvl="7" w:tplc="77509264" w:tentative="1">
      <w:start w:val="1"/>
      <w:numFmt w:val="bullet"/>
      <w:lvlText w:val=""/>
      <w:lvlJc w:val="left"/>
      <w:pPr>
        <w:tabs>
          <w:tab w:val="num" w:pos="5760"/>
        </w:tabs>
        <w:ind w:left="5760" w:hanging="360"/>
      </w:pPr>
      <w:rPr>
        <w:rFonts w:ascii="Wingdings" w:hAnsi="Wingdings" w:hint="default"/>
      </w:rPr>
    </w:lvl>
    <w:lvl w:ilvl="8" w:tplc="A0DEF3FA" w:tentative="1">
      <w:start w:val="1"/>
      <w:numFmt w:val="bullet"/>
      <w:lvlText w:val=""/>
      <w:lvlJc w:val="left"/>
      <w:pPr>
        <w:tabs>
          <w:tab w:val="num" w:pos="6480"/>
        </w:tabs>
        <w:ind w:left="6480" w:hanging="360"/>
      </w:pPr>
      <w:rPr>
        <w:rFonts w:ascii="Wingdings" w:hAnsi="Wingdings" w:hint="default"/>
      </w:rPr>
    </w:lvl>
  </w:abstractNum>
  <w:abstractNum w:abstractNumId="17">
    <w:nsid w:val="38891787"/>
    <w:multiLevelType w:val="hybridMultilevel"/>
    <w:tmpl w:val="99643CE8"/>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3D22023B"/>
    <w:multiLevelType w:val="hybridMultilevel"/>
    <w:tmpl w:val="9684B0F4"/>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9">
    <w:nsid w:val="3F1423D3"/>
    <w:multiLevelType w:val="hybridMultilevel"/>
    <w:tmpl w:val="4072E0E6"/>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413D7A7D"/>
    <w:multiLevelType w:val="multilevel"/>
    <w:tmpl w:val="E0F6C49E"/>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1390"/>
        </w:tabs>
        <w:ind w:left="1390" w:hanging="750"/>
      </w:pPr>
      <w:rPr>
        <w:rFonts w:hint="default"/>
      </w:rPr>
    </w:lvl>
    <w:lvl w:ilvl="2">
      <w:start w:val="1"/>
      <w:numFmt w:val="decimal"/>
      <w:lvlText w:val="%1-%2、%3."/>
      <w:lvlJc w:val="left"/>
      <w:pPr>
        <w:tabs>
          <w:tab w:val="num" w:pos="2030"/>
        </w:tabs>
        <w:ind w:left="2030" w:hanging="750"/>
      </w:pPr>
      <w:rPr>
        <w:rFonts w:hint="default"/>
      </w:rPr>
    </w:lvl>
    <w:lvl w:ilvl="3">
      <w:start w:val="1"/>
      <w:numFmt w:val="decimal"/>
      <w:lvlText w:val="%1-%2、%3.%4."/>
      <w:lvlJc w:val="left"/>
      <w:pPr>
        <w:tabs>
          <w:tab w:val="num" w:pos="2670"/>
        </w:tabs>
        <w:ind w:left="2670" w:hanging="750"/>
      </w:pPr>
      <w:rPr>
        <w:rFonts w:hint="default"/>
      </w:rPr>
    </w:lvl>
    <w:lvl w:ilvl="4">
      <w:start w:val="1"/>
      <w:numFmt w:val="decimal"/>
      <w:lvlText w:val="%1-%2、%3.%4.%5."/>
      <w:lvlJc w:val="left"/>
      <w:pPr>
        <w:tabs>
          <w:tab w:val="num" w:pos="3310"/>
        </w:tabs>
        <w:ind w:left="3310" w:hanging="750"/>
      </w:pPr>
      <w:rPr>
        <w:rFonts w:hint="default"/>
      </w:rPr>
    </w:lvl>
    <w:lvl w:ilvl="5">
      <w:start w:val="1"/>
      <w:numFmt w:val="decimal"/>
      <w:lvlText w:val="%1-%2、%3.%4.%5.%6."/>
      <w:lvlJc w:val="left"/>
      <w:pPr>
        <w:tabs>
          <w:tab w:val="num" w:pos="3950"/>
        </w:tabs>
        <w:ind w:left="3950" w:hanging="750"/>
      </w:pPr>
      <w:rPr>
        <w:rFonts w:hint="default"/>
      </w:rPr>
    </w:lvl>
    <w:lvl w:ilvl="6">
      <w:start w:val="1"/>
      <w:numFmt w:val="decimal"/>
      <w:lvlText w:val="%1-%2、%3.%4.%5.%6.%7."/>
      <w:lvlJc w:val="left"/>
      <w:pPr>
        <w:tabs>
          <w:tab w:val="num" w:pos="4590"/>
        </w:tabs>
        <w:ind w:left="4590" w:hanging="750"/>
      </w:pPr>
      <w:rPr>
        <w:rFonts w:hint="default"/>
      </w:rPr>
    </w:lvl>
    <w:lvl w:ilvl="7">
      <w:start w:val="1"/>
      <w:numFmt w:val="decimal"/>
      <w:lvlText w:val="%1-%2、%3.%4.%5.%6.%7.%8."/>
      <w:lvlJc w:val="left"/>
      <w:pPr>
        <w:tabs>
          <w:tab w:val="num" w:pos="5230"/>
        </w:tabs>
        <w:ind w:left="5230" w:hanging="750"/>
      </w:pPr>
      <w:rPr>
        <w:rFonts w:hint="default"/>
      </w:rPr>
    </w:lvl>
    <w:lvl w:ilvl="8">
      <w:start w:val="1"/>
      <w:numFmt w:val="decimal"/>
      <w:lvlText w:val="%1-%2、%3.%4.%5.%6.%7.%8.%9."/>
      <w:lvlJc w:val="left"/>
      <w:pPr>
        <w:tabs>
          <w:tab w:val="num" w:pos="5870"/>
        </w:tabs>
        <w:ind w:left="5870" w:hanging="750"/>
      </w:pPr>
      <w:rPr>
        <w:rFonts w:hint="default"/>
      </w:rPr>
    </w:lvl>
  </w:abstractNum>
  <w:abstractNum w:abstractNumId="21">
    <w:nsid w:val="447A3B6E"/>
    <w:multiLevelType w:val="multilevel"/>
    <w:tmpl w:val="3A2C3DD8"/>
    <w:lvl w:ilvl="0">
      <w:start w:val="1"/>
      <w:numFmt w:val="decimal"/>
      <w:lvlText w:val="%1)"/>
      <w:lvlJc w:val="left"/>
      <w:pPr>
        <w:tabs>
          <w:tab w:val="num" w:pos="785"/>
        </w:tabs>
        <w:ind w:left="785" w:hanging="360"/>
      </w:pPr>
      <w:rPr>
        <w:rFonts w:hint="eastAsia"/>
      </w:rPr>
    </w:lvl>
    <w:lvl w:ilvl="1">
      <w:start w:val="14"/>
      <w:numFmt w:val="decimal"/>
      <w:lvlText w:val="%2)"/>
      <w:lvlJc w:val="left"/>
      <w:pPr>
        <w:tabs>
          <w:tab w:val="num" w:pos="840"/>
        </w:tabs>
        <w:ind w:left="840" w:hanging="42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2">
    <w:nsid w:val="49224E85"/>
    <w:multiLevelType w:val="hybridMultilevel"/>
    <w:tmpl w:val="1818D4D8"/>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3">
    <w:nsid w:val="57E11671"/>
    <w:multiLevelType w:val="multilevel"/>
    <w:tmpl w:val="C1403086"/>
    <w:lvl w:ilvl="0">
      <w:start w:val="14"/>
      <w:numFmt w:val="decimal"/>
      <w:lvlText w:val="%1)"/>
      <w:lvlJc w:val="left"/>
      <w:pPr>
        <w:tabs>
          <w:tab w:val="num" w:pos="900"/>
        </w:tabs>
        <w:ind w:left="900" w:hanging="420"/>
      </w:pPr>
      <w:rPr>
        <w:rFonts w:hint="eastAsia"/>
      </w:rPr>
    </w:lvl>
    <w:lvl w:ilvl="1">
      <w:start w:val="14"/>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4"/>
      <w:numFmt w:val="decimal"/>
      <w:lvlText w:val="%4、"/>
      <w:lvlJc w:val="left"/>
      <w:pPr>
        <w:tabs>
          <w:tab w:val="num" w:pos="1620"/>
        </w:tabs>
        <w:ind w:left="1620" w:hanging="360"/>
      </w:pPr>
      <w:rPr>
        <w:rFonts w:hint="default"/>
      </w:r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4">
    <w:nsid w:val="597C2DD1"/>
    <w:multiLevelType w:val="hybridMultilevel"/>
    <w:tmpl w:val="E6F4B7BE"/>
    <w:lvl w:ilvl="0" w:tplc="0409000F">
      <w:start w:val="1"/>
      <w:numFmt w:val="decimal"/>
      <w:lvlText w:val="%1."/>
      <w:lvlJc w:val="left"/>
      <w:pPr>
        <w:tabs>
          <w:tab w:val="num" w:pos="1270"/>
        </w:tabs>
        <w:ind w:left="1270" w:hanging="420"/>
      </w:pPr>
    </w:lvl>
    <w:lvl w:ilvl="1" w:tplc="04090019" w:tentative="1">
      <w:start w:val="1"/>
      <w:numFmt w:val="lowerLetter"/>
      <w:lvlText w:val="%2)"/>
      <w:lvlJc w:val="left"/>
      <w:pPr>
        <w:tabs>
          <w:tab w:val="num" w:pos="1690"/>
        </w:tabs>
        <w:ind w:left="1690" w:hanging="420"/>
      </w:pPr>
    </w:lvl>
    <w:lvl w:ilvl="2" w:tplc="0409001B" w:tentative="1">
      <w:start w:val="1"/>
      <w:numFmt w:val="lowerRoman"/>
      <w:lvlText w:val="%3."/>
      <w:lvlJc w:val="righ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9" w:tentative="1">
      <w:start w:val="1"/>
      <w:numFmt w:val="lowerLetter"/>
      <w:lvlText w:val="%5)"/>
      <w:lvlJc w:val="left"/>
      <w:pPr>
        <w:tabs>
          <w:tab w:val="num" w:pos="2950"/>
        </w:tabs>
        <w:ind w:left="2950" w:hanging="420"/>
      </w:pPr>
    </w:lvl>
    <w:lvl w:ilvl="5" w:tplc="0409001B" w:tentative="1">
      <w:start w:val="1"/>
      <w:numFmt w:val="lowerRoman"/>
      <w:lvlText w:val="%6."/>
      <w:lvlJc w:val="righ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9" w:tentative="1">
      <w:start w:val="1"/>
      <w:numFmt w:val="lowerLetter"/>
      <w:lvlText w:val="%8)"/>
      <w:lvlJc w:val="left"/>
      <w:pPr>
        <w:tabs>
          <w:tab w:val="num" w:pos="4210"/>
        </w:tabs>
        <w:ind w:left="4210" w:hanging="420"/>
      </w:pPr>
    </w:lvl>
    <w:lvl w:ilvl="8" w:tplc="0409001B" w:tentative="1">
      <w:start w:val="1"/>
      <w:numFmt w:val="lowerRoman"/>
      <w:lvlText w:val="%9."/>
      <w:lvlJc w:val="right"/>
      <w:pPr>
        <w:tabs>
          <w:tab w:val="num" w:pos="4630"/>
        </w:tabs>
        <w:ind w:left="4630" w:hanging="420"/>
      </w:pPr>
    </w:lvl>
  </w:abstractNum>
  <w:abstractNum w:abstractNumId="25">
    <w:nsid w:val="5E7C08F7"/>
    <w:multiLevelType w:val="hybridMultilevel"/>
    <w:tmpl w:val="FAD67CC6"/>
    <w:lvl w:ilvl="0" w:tplc="D0D641D6">
      <w:start w:val="3"/>
      <w:numFmt w:val="decimal"/>
      <w:lvlText w:val="%1）"/>
      <w:lvlJc w:val="left"/>
      <w:pPr>
        <w:tabs>
          <w:tab w:val="num" w:pos="900"/>
        </w:tabs>
        <w:ind w:left="900" w:hanging="360"/>
      </w:pPr>
      <w:rPr>
        <w:rFonts w:hint="default"/>
        <w:color w:val="000000"/>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6">
    <w:nsid w:val="638B0C05"/>
    <w:multiLevelType w:val="hybridMultilevel"/>
    <w:tmpl w:val="9252DBB8"/>
    <w:lvl w:ilvl="0" w:tplc="BC84858C">
      <w:start w:val="1"/>
      <w:numFmt w:val="bullet"/>
      <w:lvlText w:val=""/>
      <w:lvlJc w:val="left"/>
      <w:pPr>
        <w:tabs>
          <w:tab w:val="num" w:pos="720"/>
        </w:tabs>
        <w:ind w:left="720" w:hanging="360"/>
      </w:pPr>
      <w:rPr>
        <w:rFonts w:ascii="Wingdings" w:hAnsi="Wingdings" w:hint="default"/>
      </w:rPr>
    </w:lvl>
    <w:lvl w:ilvl="1" w:tplc="B4C693EE" w:tentative="1">
      <w:start w:val="1"/>
      <w:numFmt w:val="bullet"/>
      <w:lvlText w:val=""/>
      <w:lvlJc w:val="left"/>
      <w:pPr>
        <w:tabs>
          <w:tab w:val="num" w:pos="1440"/>
        </w:tabs>
        <w:ind w:left="1440" w:hanging="360"/>
      </w:pPr>
      <w:rPr>
        <w:rFonts w:ascii="Wingdings" w:hAnsi="Wingdings" w:hint="default"/>
      </w:rPr>
    </w:lvl>
    <w:lvl w:ilvl="2" w:tplc="7680AE96" w:tentative="1">
      <w:start w:val="1"/>
      <w:numFmt w:val="bullet"/>
      <w:lvlText w:val=""/>
      <w:lvlJc w:val="left"/>
      <w:pPr>
        <w:tabs>
          <w:tab w:val="num" w:pos="2160"/>
        </w:tabs>
        <w:ind w:left="2160" w:hanging="360"/>
      </w:pPr>
      <w:rPr>
        <w:rFonts w:ascii="Wingdings" w:hAnsi="Wingdings" w:hint="default"/>
      </w:rPr>
    </w:lvl>
    <w:lvl w:ilvl="3" w:tplc="2256C4C8" w:tentative="1">
      <w:start w:val="1"/>
      <w:numFmt w:val="bullet"/>
      <w:lvlText w:val=""/>
      <w:lvlJc w:val="left"/>
      <w:pPr>
        <w:tabs>
          <w:tab w:val="num" w:pos="2880"/>
        </w:tabs>
        <w:ind w:left="2880" w:hanging="360"/>
      </w:pPr>
      <w:rPr>
        <w:rFonts w:ascii="Wingdings" w:hAnsi="Wingdings" w:hint="default"/>
      </w:rPr>
    </w:lvl>
    <w:lvl w:ilvl="4" w:tplc="C0528B4A" w:tentative="1">
      <w:start w:val="1"/>
      <w:numFmt w:val="bullet"/>
      <w:lvlText w:val=""/>
      <w:lvlJc w:val="left"/>
      <w:pPr>
        <w:tabs>
          <w:tab w:val="num" w:pos="3600"/>
        </w:tabs>
        <w:ind w:left="3600" w:hanging="360"/>
      </w:pPr>
      <w:rPr>
        <w:rFonts w:ascii="Wingdings" w:hAnsi="Wingdings" w:hint="default"/>
      </w:rPr>
    </w:lvl>
    <w:lvl w:ilvl="5" w:tplc="2D8CCA30" w:tentative="1">
      <w:start w:val="1"/>
      <w:numFmt w:val="bullet"/>
      <w:lvlText w:val=""/>
      <w:lvlJc w:val="left"/>
      <w:pPr>
        <w:tabs>
          <w:tab w:val="num" w:pos="4320"/>
        </w:tabs>
        <w:ind w:left="4320" w:hanging="360"/>
      </w:pPr>
      <w:rPr>
        <w:rFonts w:ascii="Wingdings" w:hAnsi="Wingdings" w:hint="default"/>
      </w:rPr>
    </w:lvl>
    <w:lvl w:ilvl="6" w:tplc="417C7BDE" w:tentative="1">
      <w:start w:val="1"/>
      <w:numFmt w:val="bullet"/>
      <w:lvlText w:val=""/>
      <w:lvlJc w:val="left"/>
      <w:pPr>
        <w:tabs>
          <w:tab w:val="num" w:pos="5040"/>
        </w:tabs>
        <w:ind w:left="5040" w:hanging="360"/>
      </w:pPr>
      <w:rPr>
        <w:rFonts w:ascii="Wingdings" w:hAnsi="Wingdings" w:hint="default"/>
      </w:rPr>
    </w:lvl>
    <w:lvl w:ilvl="7" w:tplc="906639E8" w:tentative="1">
      <w:start w:val="1"/>
      <w:numFmt w:val="bullet"/>
      <w:lvlText w:val=""/>
      <w:lvlJc w:val="left"/>
      <w:pPr>
        <w:tabs>
          <w:tab w:val="num" w:pos="5760"/>
        </w:tabs>
        <w:ind w:left="5760" w:hanging="360"/>
      </w:pPr>
      <w:rPr>
        <w:rFonts w:ascii="Wingdings" w:hAnsi="Wingdings" w:hint="default"/>
      </w:rPr>
    </w:lvl>
    <w:lvl w:ilvl="8" w:tplc="D482042A" w:tentative="1">
      <w:start w:val="1"/>
      <w:numFmt w:val="bullet"/>
      <w:lvlText w:val=""/>
      <w:lvlJc w:val="left"/>
      <w:pPr>
        <w:tabs>
          <w:tab w:val="num" w:pos="6480"/>
        </w:tabs>
        <w:ind w:left="6480" w:hanging="360"/>
      </w:pPr>
      <w:rPr>
        <w:rFonts w:ascii="Wingdings" w:hAnsi="Wingdings" w:hint="default"/>
      </w:rPr>
    </w:lvl>
  </w:abstractNum>
  <w:abstractNum w:abstractNumId="27">
    <w:nsid w:val="656E7EB4"/>
    <w:multiLevelType w:val="hybridMultilevel"/>
    <w:tmpl w:val="5BB806C6"/>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pStyle w:val="4"/>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62E3523"/>
    <w:multiLevelType w:val="hybridMultilevel"/>
    <w:tmpl w:val="93B63690"/>
    <w:lvl w:ilvl="0" w:tplc="0409000B">
      <w:start w:val="1"/>
      <w:numFmt w:val="bullet"/>
      <w:lvlText w:val=""/>
      <w:lvlJc w:val="left"/>
      <w:pPr>
        <w:tabs>
          <w:tab w:val="num" w:pos="0"/>
        </w:tabs>
        <w:ind w:left="0" w:hanging="420"/>
      </w:pPr>
      <w:rPr>
        <w:rFonts w:ascii="Wingdings" w:hAnsi="Wingdings" w:hint="default"/>
      </w:rPr>
    </w:lvl>
    <w:lvl w:ilvl="1" w:tplc="04090003" w:tentative="1">
      <w:start w:val="1"/>
      <w:numFmt w:val="bullet"/>
      <w:lvlText w:val=""/>
      <w:lvlJc w:val="left"/>
      <w:pPr>
        <w:tabs>
          <w:tab w:val="num" w:pos="420"/>
        </w:tabs>
        <w:ind w:left="420" w:hanging="420"/>
      </w:pPr>
      <w:rPr>
        <w:rFonts w:ascii="Wingdings" w:hAnsi="Wingdings" w:hint="default"/>
      </w:rPr>
    </w:lvl>
    <w:lvl w:ilvl="2" w:tplc="04090005" w:tentative="1">
      <w:start w:val="1"/>
      <w:numFmt w:val="bullet"/>
      <w:lvlText w:val=""/>
      <w:lvlJc w:val="left"/>
      <w:pPr>
        <w:tabs>
          <w:tab w:val="num" w:pos="840"/>
        </w:tabs>
        <w:ind w:left="840" w:hanging="420"/>
      </w:pPr>
      <w:rPr>
        <w:rFonts w:ascii="Wingdings" w:hAnsi="Wingdings" w:hint="default"/>
      </w:rPr>
    </w:lvl>
    <w:lvl w:ilvl="3" w:tplc="04090001">
      <w:start w:val="1"/>
      <w:numFmt w:val="bullet"/>
      <w:lvlText w:val=""/>
      <w:lvlJc w:val="left"/>
      <w:pPr>
        <w:tabs>
          <w:tab w:val="num" w:pos="1260"/>
        </w:tabs>
        <w:ind w:left="1260" w:hanging="420"/>
      </w:pPr>
      <w:rPr>
        <w:rFonts w:ascii="Wingdings" w:hAnsi="Wingdings" w:hint="default"/>
      </w:rPr>
    </w:lvl>
    <w:lvl w:ilvl="4" w:tplc="04090003" w:tentative="1">
      <w:start w:val="1"/>
      <w:numFmt w:val="bullet"/>
      <w:lvlText w:val=""/>
      <w:lvlJc w:val="left"/>
      <w:pPr>
        <w:tabs>
          <w:tab w:val="num" w:pos="1680"/>
        </w:tabs>
        <w:ind w:left="1680" w:hanging="420"/>
      </w:pPr>
      <w:rPr>
        <w:rFonts w:ascii="Wingdings" w:hAnsi="Wingdings" w:hint="default"/>
      </w:rPr>
    </w:lvl>
    <w:lvl w:ilvl="5" w:tplc="04090005"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3" w:tentative="1">
      <w:start w:val="1"/>
      <w:numFmt w:val="bullet"/>
      <w:lvlText w:val=""/>
      <w:lvlJc w:val="left"/>
      <w:pPr>
        <w:tabs>
          <w:tab w:val="num" w:pos="2940"/>
        </w:tabs>
        <w:ind w:left="2940" w:hanging="420"/>
      </w:pPr>
      <w:rPr>
        <w:rFonts w:ascii="Wingdings" w:hAnsi="Wingdings" w:hint="default"/>
      </w:rPr>
    </w:lvl>
    <w:lvl w:ilvl="8" w:tplc="04090005" w:tentative="1">
      <w:start w:val="1"/>
      <w:numFmt w:val="bullet"/>
      <w:lvlText w:val=""/>
      <w:lvlJc w:val="left"/>
      <w:pPr>
        <w:tabs>
          <w:tab w:val="num" w:pos="3360"/>
        </w:tabs>
        <w:ind w:left="3360" w:hanging="420"/>
      </w:pPr>
      <w:rPr>
        <w:rFonts w:ascii="Wingdings" w:hAnsi="Wingdings" w:hint="default"/>
      </w:rPr>
    </w:lvl>
  </w:abstractNum>
  <w:abstractNum w:abstractNumId="29">
    <w:nsid w:val="6AD53FEA"/>
    <w:multiLevelType w:val="hybridMultilevel"/>
    <w:tmpl w:val="7D5C9CEC"/>
    <w:lvl w:ilvl="0" w:tplc="0409000F">
      <w:start w:val="1"/>
      <w:numFmt w:val="decimal"/>
      <w:lvlText w:val="%1."/>
      <w:lvlJc w:val="left"/>
      <w:pPr>
        <w:tabs>
          <w:tab w:val="num" w:pos="1270"/>
        </w:tabs>
        <w:ind w:left="1270" w:hanging="420"/>
      </w:pPr>
      <w:rPr>
        <w:rFonts w:hint="default"/>
      </w:rPr>
    </w:lvl>
    <w:lvl w:ilvl="1" w:tplc="04090019">
      <w:start w:val="1"/>
      <w:numFmt w:val="bullet"/>
      <w:lvlText w:val=""/>
      <w:lvlJc w:val="left"/>
      <w:pPr>
        <w:tabs>
          <w:tab w:val="num" w:pos="1260"/>
        </w:tabs>
        <w:ind w:left="1260" w:hanging="420"/>
      </w:pPr>
      <w:rPr>
        <w:rFonts w:ascii="Wingdings" w:hAnsi="Wingdings" w:hint="default"/>
      </w:rPr>
    </w:lvl>
    <w:lvl w:ilvl="2" w:tplc="0409001B">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30">
    <w:nsid w:val="6D006AFF"/>
    <w:multiLevelType w:val="hybridMultilevel"/>
    <w:tmpl w:val="F384D8B6"/>
    <w:lvl w:ilvl="0" w:tplc="E2100558">
      <w:start w:val="1"/>
      <w:numFmt w:val="decimal"/>
      <w:lvlText w:val="%1)"/>
      <w:lvlJc w:val="left"/>
      <w:pPr>
        <w:tabs>
          <w:tab w:val="num" w:pos="1270"/>
        </w:tabs>
        <w:ind w:left="1270" w:hanging="420"/>
      </w:pPr>
    </w:lvl>
    <w:lvl w:ilvl="1" w:tplc="04090019" w:tentative="1">
      <w:start w:val="1"/>
      <w:numFmt w:val="lowerLetter"/>
      <w:lvlText w:val="%2)"/>
      <w:lvlJc w:val="left"/>
      <w:pPr>
        <w:tabs>
          <w:tab w:val="num" w:pos="272"/>
        </w:tabs>
        <w:ind w:left="272" w:hanging="420"/>
      </w:p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1">
    <w:nsid w:val="6D634CD3"/>
    <w:multiLevelType w:val="hybridMultilevel"/>
    <w:tmpl w:val="EEFE0AA2"/>
    <w:lvl w:ilvl="0" w:tplc="E2100558">
      <w:start w:val="1"/>
      <w:numFmt w:val="decimal"/>
      <w:lvlText w:val="%1)"/>
      <w:lvlJc w:val="left"/>
      <w:pPr>
        <w:tabs>
          <w:tab w:val="num" w:pos="1270"/>
        </w:tabs>
        <w:ind w:left="1270" w:hanging="420"/>
      </w:pPr>
    </w:lvl>
    <w:lvl w:ilvl="1" w:tplc="04090019" w:tentative="1">
      <w:start w:val="1"/>
      <w:numFmt w:val="lowerLetter"/>
      <w:lvlText w:val="%2)"/>
      <w:lvlJc w:val="left"/>
      <w:pPr>
        <w:tabs>
          <w:tab w:val="num" w:pos="272"/>
        </w:tabs>
        <w:ind w:left="272" w:hanging="420"/>
      </w:p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2">
    <w:nsid w:val="72457F8F"/>
    <w:multiLevelType w:val="hybridMultilevel"/>
    <w:tmpl w:val="228E0EF6"/>
    <w:lvl w:ilvl="0" w:tplc="8F10DACC">
      <w:start w:val="1"/>
      <w:numFmt w:val="bullet"/>
      <w:lvlText w:val=""/>
      <w:lvlJc w:val="left"/>
      <w:pPr>
        <w:tabs>
          <w:tab w:val="num" w:pos="315"/>
        </w:tabs>
        <w:ind w:left="315" w:hanging="420"/>
      </w:pPr>
      <w:rPr>
        <w:rFonts w:ascii="Wingdings" w:hAnsi="Wingdings" w:hint="default"/>
      </w:rPr>
    </w:lvl>
    <w:lvl w:ilvl="1" w:tplc="04090019">
      <w:start w:val="1"/>
      <w:numFmt w:val="bullet"/>
      <w:lvlText w:val=""/>
      <w:lvlJc w:val="left"/>
      <w:pPr>
        <w:tabs>
          <w:tab w:val="num" w:pos="-525"/>
        </w:tabs>
        <w:ind w:left="-525" w:hanging="420"/>
      </w:pPr>
      <w:rPr>
        <w:rFonts w:ascii="Wingdings" w:hAnsi="Wingdings" w:hint="default"/>
      </w:rPr>
    </w:lvl>
    <w:lvl w:ilvl="2" w:tplc="0409001B">
      <w:start w:val="1"/>
      <w:numFmt w:val="bullet"/>
      <w:lvlText w:val=""/>
      <w:lvlJc w:val="left"/>
      <w:pPr>
        <w:tabs>
          <w:tab w:val="num" w:pos="-105"/>
        </w:tabs>
        <w:ind w:left="-105" w:hanging="420"/>
      </w:pPr>
      <w:rPr>
        <w:rFonts w:ascii="Wingdings" w:hAnsi="Wingdings" w:hint="default"/>
      </w:rPr>
    </w:lvl>
    <w:lvl w:ilvl="3" w:tplc="0409000F" w:tentative="1">
      <w:start w:val="1"/>
      <w:numFmt w:val="bullet"/>
      <w:lvlText w:val=""/>
      <w:lvlJc w:val="left"/>
      <w:pPr>
        <w:tabs>
          <w:tab w:val="num" w:pos="315"/>
        </w:tabs>
        <w:ind w:left="315" w:hanging="420"/>
      </w:pPr>
      <w:rPr>
        <w:rFonts w:ascii="Wingdings" w:hAnsi="Wingdings" w:hint="default"/>
      </w:rPr>
    </w:lvl>
    <w:lvl w:ilvl="4" w:tplc="04090019" w:tentative="1">
      <w:start w:val="1"/>
      <w:numFmt w:val="bullet"/>
      <w:lvlText w:val=""/>
      <w:lvlJc w:val="left"/>
      <w:pPr>
        <w:tabs>
          <w:tab w:val="num" w:pos="735"/>
        </w:tabs>
        <w:ind w:left="735" w:hanging="420"/>
      </w:pPr>
      <w:rPr>
        <w:rFonts w:ascii="Wingdings" w:hAnsi="Wingdings" w:hint="default"/>
      </w:rPr>
    </w:lvl>
    <w:lvl w:ilvl="5" w:tplc="0409001B" w:tentative="1">
      <w:start w:val="1"/>
      <w:numFmt w:val="bullet"/>
      <w:lvlText w:val=""/>
      <w:lvlJc w:val="left"/>
      <w:pPr>
        <w:tabs>
          <w:tab w:val="num" w:pos="1155"/>
        </w:tabs>
        <w:ind w:left="1155" w:hanging="420"/>
      </w:pPr>
      <w:rPr>
        <w:rFonts w:ascii="Wingdings" w:hAnsi="Wingdings" w:hint="default"/>
      </w:rPr>
    </w:lvl>
    <w:lvl w:ilvl="6" w:tplc="0409000F" w:tentative="1">
      <w:start w:val="1"/>
      <w:numFmt w:val="bullet"/>
      <w:lvlText w:val=""/>
      <w:lvlJc w:val="left"/>
      <w:pPr>
        <w:tabs>
          <w:tab w:val="num" w:pos="1575"/>
        </w:tabs>
        <w:ind w:left="1575" w:hanging="420"/>
      </w:pPr>
      <w:rPr>
        <w:rFonts w:ascii="Wingdings" w:hAnsi="Wingdings" w:hint="default"/>
      </w:rPr>
    </w:lvl>
    <w:lvl w:ilvl="7" w:tplc="04090019" w:tentative="1">
      <w:start w:val="1"/>
      <w:numFmt w:val="bullet"/>
      <w:lvlText w:val=""/>
      <w:lvlJc w:val="left"/>
      <w:pPr>
        <w:tabs>
          <w:tab w:val="num" w:pos="1995"/>
        </w:tabs>
        <w:ind w:left="1995" w:hanging="420"/>
      </w:pPr>
      <w:rPr>
        <w:rFonts w:ascii="Wingdings" w:hAnsi="Wingdings" w:hint="default"/>
      </w:rPr>
    </w:lvl>
    <w:lvl w:ilvl="8" w:tplc="0409001B" w:tentative="1">
      <w:start w:val="1"/>
      <w:numFmt w:val="bullet"/>
      <w:lvlText w:val=""/>
      <w:lvlJc w:val="left"/>
      <w:pPr>
        <w:tabs>
          <w:tab w:val="num" w:pos="2415"/>
        </w:tabs>
        <w:ind w:left="2415" w:hanging="420"/>
      </w:pPr>
      <w:rPr>
        <w:rFonts w:ascii="Wingdings" w:hAnsi="Wingdings" w:hint="default"/>
      </w:rPr>
    </w:lvl>
  </w:abstractNum>
  <w:abstractNum w:abstractNumId="33">
    <w:nsid w:val="74D152F3"/>
    <w:multiLevelType w:val="hybridMultilevel"/>
    <w:tmpl w:val="EF74E4E6"/>
    <w:lvl w:ilvl="0" w:tplc="04090011">
      <w:start w:val="1"/>
      <w:numFmt w:val="decimal"/>
      <w:lvlText w:val="%1)"/>
      <w:lvlJc w:val="left"/>
      <w:pPr>
        <w:tabs>
          <w:tab w:val="num" w:pos="958"/>
        </w:tabs>
        <w:ind w:left="958" w:hanging="420"/>
      </w:p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34">
    <w:nsid w:val="78581040"/>
    <w:multiLevelType w:val="hybridMultilevel"/>
    <w:tmpl w:val="D96207AC"/>
    <w:lvl w:ilvl="0" w:tplc="7BC80BE6">
      <w:start w:val="7"/>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5">
    <w:nsid w:val="7B1F3233"/>
    <w:multiLevelType w:val="hybridMultilevel"/>
    <w:tmpl w:val="34306F06"/>
    <w:lvl w:ilvl="0" w:tplc="3B2EDE00">
      <w:start w:val="1"/>
      <w:numFmt w:val="decimal"/>
      <w:pStyle w:val="1"/>
      <w:lvlText w:val="%1."/>
      <w:lvlJc w:val="left"/>
      <w:pPr>
        <w:tabs>
          <w:tab w:val="num" w:pos="1050"/>
        </w:tabs>
        <w:ind w:left="1050" w:hanging="420"/>
      </w:p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6">
    <w:nsid w:val="7CBE5CEC"/>
    <w:multiLevelType w:val="hybridMultilevel"/>
    <w:tmpl w:val="39A02B92"/>
    <w:lvl w:ilvl="0" w:tplc="E2100558">
      <w:start w:val="1"/>
      <w:numFmt w:val="decimal"/>
      <w:lvlText w:val="%1)"/>
      <w:lvlJc w:val="left"/>
      <w:pPr>
        <w:tabs>
          <w:tab w:val="num" w:pos="1838"/>
        </w:tabs>
        <w:ind w:left="1838" w:hanging="420"/>
      </w:pPr>
    </w:lvl>
    <w:lvl w:ilvl="1" w:tplc="04090003">
      <w:start w:val="1"/>
      <w:numFmt w:val="lowerLetter"/>
      <w:lvlText w:val="%2)"/>
      <w:lvlJc w:val="left"/>
      <w:pPr>
        <w:tabs>
          <w:tab w:val="num" w:pos="2258"/>
        </w:tabs>
        <w:ind w:left="2258" w:hanging="420"/>
      </w:pPr>
    </w:lvl>
    <w:lvl w:ilvl="2" w:tplc="04090005" w:tentative="1">
      <w:start w:val="1"/>
      <w:numFmt w:val="lowerRoman"/>
      <w:lvlText w:val="%3."/>
      <w:lvlJc w:val="right"/>
      <w:pPr>
        <w:tabs>
          <w:tab w:val="num" w:pos="2678"/>
        </w:tabs>
        <w:ind w:left="2678" w:hanging="420"/>
      </w:pPr>
    </w:lvl>
    <w:lvl w:ilvl="3" w:tplc="04090001" w:tentative="1">
      <w:start w:val="1"/>
      <w:numFmt w:val="decimal"/>
      <w:lvlText w:val="%4."/>
      <w:lvlJc w:val="left"/>
      <w:pPr>
        <w:tabs>
          <w:tab w:val="num" w:pos="3098"/>
        </w:tabs>
        <w:ind w:left="3098" w:hanging="420"/>
      </w:pPr>
    </w:lvl>
    <w:lvl w:ilvl="4" w:tplc="04090003" w:tentative="1">
      <w:start w:val="1"/>
      <w:numFmt w:val="lowerLetter"/>
      <w:lvlText w:val="%5)"/>
      <w:lvlJc w:val="left"/>
      <w:pPr>
        <w:tabs>
          <w:tab w:val="num" w:pos="3518"/>
        </w:tabs>
        <w:ind w:left="3518" w:hanging="420"/>
      </w:pPr>
    </w:lvl>
    <w:lvl w:ilvl="5" w:tplc="04090005" w:tentative="1">
      <w:start w:val="1"/>
      <w:numFmt w:val="lowerRoman"/>
      <w:lvlText w:val="%6."/>
      <w:lvlJc w:val="right"/>
      <w:pPr>
        <w:tabs>
          <w:tab w:val="num" w:pos="3938"/>
        </w:tabs>
        <w:ind w:left="3938" w:hanging="420"/>
      </w:pPr>
    </w:lvl>
    <w:lvl w:ilvl="6" w:tplc="04090001" w:tentative="1">
      <w:start w:val="1"/>
      <w:numFmt w:val="decimal"/>
      <w:lvlText w:val="%7."/>
      <w:lvlJc w:val="left"/>
      <w:pPr>
        <w:tabs>
          <w:tab w:val="num" w:pos="4358"/>
        </w:tabs>
        <w:ind w:left="4358" w:hanging="420"/>
      </w:pPr>
    </w:lvl>
    <w:lvl w:ilvl="7" w:tplc="04090003" w:tentative="1">
      <w:start w:val="1"/>
      <w:numFmt w:val="lowerLetter"/>
      <w:lvlText w:val="%8)"/>
      <w:lvlJc w:val="left"/>
      <w:pPr>
        <w:tabs>
          <w:tab w:val="num" w:pos="4778"/>
        </w:tabs>
        <w:ind w:left="4778" w:hanging="420"/>
      </w:pPr>
    </w:lvl>
    <w:lvl w:ilvl="8" w:tplc="04090005" w:tentative="1">
      <w:start w:val="1"/>
      <w:numFmt w:val="lowerRoman"/>
      <w:lvlText w:val="%9."/>
      <w:lvlJc w:val="right"/>
      <w:pPr>
        <w:tabs>
          <w:tab w:val="num" w:pos="5198"/>
        </w:tabs>
        <w:ind w:left="5198" w:hanging="420"/>
      </w:pPr>
    </w:lvl>
  </w:abstractNum>
  <w:num w:numId="1">
    <w:abstractNumId w:val="1"/>
  </w:num>
  <w:num w:numId="2">
    <w:abstractNumId w:val="35"/>
  </w:num>
  <w:num w:numId="3">
    <w:abstractNumId w:val="4"/>
  </w:num>
  <w:num w:numId="4">
    <w:abstractNumId w:val="27"/>
  </w:num>
  <w:num w:numId="5">
    <w:abstractNumId w:val="17"/>
  </w:num>
  <w:num w:numId="6">
    <w:abstractNumId w:val="7"/>
  </w:num>
  <w:num w:numId="7">
    <w:abstractNumId w:val="36"/>
  </w:num>
  <w:num w:numId="8">
    <w:abstractNumId w:val="28"/>
  </w:num>
  <w:num w:numId="9">
    <w:abstractNumId w:val="32"/>
  </w:num>
  <w:num w:numId="10">
    <w:abstractNumId w:val="11"/>
  </w:num>
  <w:num w:numId="11">
    <w:abstractNumId w:val="9"/>
  </w:num>
  <w:num w:numId="12">
    <w:abstractNumId w:val="24"/>
  </w:num>
  <w:num w:numId="13">
    <w:abstractNumId w:val="15"/>
  </w:num>
  <w:num w:numId="14">
    <w:abstractNumId w:val="13"/>
  </w:num>
  <w:num w:numId="15">
    <w:abstractNumId w:val="29"/>
  </w:num>
  <w:num w:numId="16">
    <w:abstractNumId w:val="22"/>
  </w:num>
  <w:num w:numId="17">
    <w:abstractNumId w:val="6"/>
  </w:num>
  <w:num w:numId="18">
    <w:abstractNumId w:val="18"/>
  </w:num>
  <w:num w:numId="19">
    <w:abstractNumId w:val="30"/>
  </w:num>
  <w:num w:numId="20">
    <w:abstractNumId w:val="31"/>
  </w:num>
  <w:num w:numId="21">
    <w:abstractNumId w:val="19"/>
  </w:num>
  <w:num w:numId="22">
    <w:abstractNumId w:val="33"/>
  </w:num>
  <w:num w:numId="23">
    <w:abstractNumId w:val="3"/>
  </w:num>
  <w:num w:numId="24">
    <w:abstractNumId w:val="25"/>
  </w:num>
  <w:num w:numId="25">
    <w:abstractNumId w:val="8"/>
  </w:num>
  <w:num w:numId="26">
    <w:abstractNumId w:val="20"/>
  </w:num>
  <w:num w:numId="27">
    <w:abstractNumId w:val="2"/>
  </w:num>
  <w:num w:numId="28">
    <w:abstractNumId w:val="0"/>
  </w:num>
  <w:num w:numId="29">
    <w:abstractNumId w:val="14"/>
  </w:num>
  <w:num w:numId="30">
    <w:abstractNumId w:val="10"/>
  </w:num>
  <w:num w:numId="31">
    <w:abstractNumId w:val="23"/>
  </w:num>
  <w:num w:numId="32">
    <w:abstractNumId w:val="34"/>
  </w:num>
  <w:num w:numId="33">
    <w:abstractNumId w:val="21"/>
  </w:num>
  <w:num w:numId="34">
    <w:abstractNumId w:val="12"/>
  </w:num>
  <w:num w:numId="35">
    <w:abstractNumId w:val="5"/>
  </w:num>
  <w:num w:numId="36">
    <w:abstractNumId w:val="16"/>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7A60"/>
    <w:rsid w:val="00004967"/>
    <w:rsid w:val="00036757"/>
    <w:rsid w:val="0005455B"/>
    <w:rsid w:val="0006207B"/>
    <w:rsid w:val="00064587"/>
    <w:rsid w:val="00075420"/>
    <w:rsid w:val="00076FA0"/>
    <w:rsid w:val="000804C8"/>
    <w:rsid w:val="00087418"/>
    <w:rsid w:val="000A387B"/>
    <w:rsid w:val="000A49FB"/>
    <w:rsid w:val="000B2B4E"/>
    <w:rsid w:val="000C292D"/>
    <w:rsid w:val="000F29E9"/>
    <w:rsid w:val="00106684"/>
    <w:rsid w:val="00113729"/>
    <w:rsid w:val="00115E74"/>
    <w:rsid w:val="00117378"/>
    <w:rsid w:val="001225D5"/>
    <w:rsid w:val="0018525C"/>
    <w:rsid w:val="00194391"/>
    <w:rsid w:val="001A4228"/>
    <w:rsid w:val="001D182E"/>
    <w:rsid w:val="001E3B22"/>
    <w:rsid w:val="001F3F28"/>
    <w:rsid w:val="002009C1"/>
    <w:rsid w:val="0021311E"/>
    <w:rsid w:val="00213218"/>
    <w:rsid w:val="00214E78"/>
    <w:rsid w:val="002215A2"/>
    <w:rsid w:val="00225CD7"/>
    <w:rsid w:val="00230FB7"/>
    <w:rsid w:val="00263A1F"/>
    <w:rsid w:val="0026459D"/>
    <w:rsid w:val="00265CE5"/>
    <w:rsid w:val="00274BB9"/>
    <w:rsid w:val="00294B21"/>
    <w:rsid w:val="00295741"/>
    <w:rsid w:val="002A6338"/>
    <w:rsid w:val="002D5BC7"/>
    <w:rsid w:val="002F7980"/>
    <w:rsid w:val="003113E1"/>
    <w:rsid w:val="003145A3"/>
    <w:rsid w:val="0032388B"/>
    <w:rsid w:val="0034216A"/>
    <w:rsid w:val="00361125"/>
    <w:rsid w:val="00362E62"/>
    <w:rsid w:val="00367FA1"/>
    <w:rsid w:val="00375543"/>
    <w:rsid w:val="0038267E"/>
    <w:rsid w:val="00382737"/>
    <w:rsid w:val="00391D53"/>
    <w:rsid w:val="003A1F19"/>
    <w:rsid w:val="003A72E5"/>
    <w:rsid w:val="003B5271"/>
    <w:rsid w:val="003B54F6"/>
    <w:rsid w:val="003B714F"/>
    <w:rsid w:val="003C3DFD"/>
    <w:rsid w:val="003D2DA7"/>
    <w:rsid w:val="003F5B13"/>
    <w:rsid w:val="003F7267"/>
    <w:rsid w:val="00452A19"/>
    <w:rsid w:val="00465364"/>
    <w:rsid w:val="00475255"/>
    <w:rsid w:val="00483032"/>
    <w:rsid w:val="004A2300"/>
    <w:rsid w:val="004B2A11"/>
    <w:rsid w:val="004B2AF6"/>
    <w:rsid w:val="004E137E"/>
    <w:rsid w:val="0050043D"/>
    <w:rsid w:val="00506FBE"/>
    <w:rsid w:val="005223C3"/>
    <w:rsid w:val="00527E2D"/>
    <w:rsid w:val="00544480"/>
    <w:rsid w:val="00545E64"/>
    <w:rsid w:val="005B1016"/>
    <w:rsid w:val="005C1F41"/>
    <w:rsid w:val="005E2015"/>
    <w:rsid w:val="005F4FE9"/>
    <w:rsid w:val="00607795"/>
    <w:rsid w:val="00610278"/>
    <w:rsid w:val="006265E1"/>
    <w:rsid w:val="00626AAB"/>
    <w:rsid w:val="00630F69"/>
    <w:rsid w:val="00637B77"/>
    <w:rsid w:val="006405B2"/>
    <w:rsid w:val="00650663"/>
    <w:rsid w:val="00653C8E"/>
    <w:rsid w:val="006967A9"/>
    <w:rsid w:val="006C31A6"/>
    <w:rsid w:val="006D1227"/>
    <w:rsid w:val="006D1AEA"/>
    <w:rsid w:val="006E72AE"/>
    <w:rsid w:val="007006A3"/>
    <w:rsid w:val="0072244F"/>
    <w:rsid w:val="0073431E"/>
    <w:rsid w:val="00746051"/>
    <w:rsid w:val="00770C5F"/>
    <w:rsid w:val="00777A60"/>
    <w:rsid w:val="00777C96"/>
    <w:rsid w:val="007822DC"/>
    <w:rsid w:val="00792989"/>
    <w:rsid w:val="007A428F"/>
    <w:rsid w:val="007A5FBE"/>
    <w:rsid w:val="007B1071"/>
    <w:rsid w:val="007B4C17"/>
    <w:rsid w:val="007C3661"/>
    <w:rsid w:val="007E6634"/>
    <w:rsid w:val="007E756D"/>
    <w:rsid w:val="007E79A1"/>
    <w:rsid w:val="007F5D24"/>
    <w:rsid w:val="00805323"/>
    <w:rsid w:val="00813BE7"/>
    <w:rsid w:val="00846A19"/>
    <w:rsid w:val="00846CF7"/>
    <w:rsid w:val="00850D64"/>
    <w:rsid w:val="008513A1"/>
    <w:rsid w:val="00860C9D"/>
    <w:rsid w:val="0086102D"/>
    <w:rsid w:val="00881578"/>
    <w:rsid w:val="0089130D"/>
    <w:rsid w:val="008B0A88"/>
    <w:rsid w:val="008B2274"/>
    <w:rsid w:val="008C5F36"/>
    <w:rsid w:val="008E34F7"/>
    <w:rsid w:val="00920FF4"/>
    <w:rsid w:val="009307EB"/>
    <w:rsid w:val="0093096C"/>
    <w:rsid w:val="00943D87"/>
    <w:rsid w:val="0095590C"/>
    <w:rsid w:val="00960909"/>
    <w:rsid w:val="0096511E"/>
    <w:rsid w:val="00971109"/>
    <w:rsid w:val="00971C2F"/>
    <w:rsid w:val="009756A9"/>
    <w:rsid w:val="00987AAE"/>
    <w:rsid w:val="00990B25"/>
    <w:rsid w:val="009B1709"/>
    <w:rsid w:val="009C1E1E"/>
    <w:rsid w:val="009C7883"/>
    <w:rsid w:val="009E0748"/>
    <w:rsid w:val="009F6CAA"/>
    <w:rsid w:val="009F6DDB"/>
    <w:rsid w:val="00A072F4"/>
    <w:rsid w:val="00A310A2"/>
    <w:rsid w:val="00A36AEC"/>
    <w:rsid w:val="00A466DD"/>
    <w:rsid w:val="00A55408"/>
    <w:rsid w:val="00A753C6"/>
    <w:rsid w:val="00A81EFF"/>
    <w:rsid w:val="00A95948"/>
    <w:rsid w:val="00AA074C"/>
    <w:rsid w:val="00AC08C8"/>
    <w:rsid w:val="00AC6272"/>
    <w:rsid w:val="00AC7A5A"/>
    <w:rsid w:val="00AD3A9B"/>
    <w:rsid w:val="00AE3AD5"/>
    <w:rsid w:val="00AE499A"/>
    <w:rsid w:val="00B00826"/>
    <w:rsid w:val="00B017E8"/>
    <w:rsid w:val="00B11A20"/>
    <w:rsid w:val="00B90AC1"/>
    <w:rsid w:val="00B93123"/>
    <w:rsid w:val="00BA3CCE"/>
    <w:rsid w:val="00BA4BF9"/>
    <w:rsid w:val="00BA5D67"/>
    <w:rsid w:val="00BB35B9"/>
    <w:rsid w:val="00BB3AD2"/>
    <w:rsid w:val="00BC0B90"/>
    <w:rsid w:val="00BC38F3"/>
    <w:rsid w:val="00BF312F"/>
    <w:rsid w:val="00C039EC"/>
    <w:rsid w:val="00C21ADF"/>
    <w:rsid w:val="00C43273"/>
    <w:rsid w:val="00C562A1"/>
    <w:rsid w:val="00CA0C51"/>
    <w:rsid w:val="00CC1FE0"/>
    <w:rsid w:val="00CC374A"/>
    <w:rsid w:val="00CF2F26"/>
    <w:rsid w:val="00D049E8"/>
    <w:rsid w:val="00D3179A"/>
    <w:rsid w:val="00D4275E"/>
    <w:rsid w:val="00D451A2"/>
    <w:rsid w:val="00D62CD0"/>
    <w:rsid w:val="00D63F93"/>
    <w:rsid w:val="00D74713"/>
    <w:rsid w:val="00DA4960"/>
    <w:rsid w:val="00DA5829"/>
    <w:rsid w:val="00DA60AD"/>
    <w:rsid w:val="00DE0571"/>
    <w:rsid w:val="00E0503F"/>
    <w:rsid w:val="00E222D7"/>
    <w:rsid w:val="00E4170A"/>
    <w:rsid w:val="00E44F7C"/>
    <w:rsid w:val="00E47F1E"/>
    <w:rsid w:val="00E5311B"/>
    <w:rsid w:val="00E65083"/>
    <w:rsid w:val="00E70867"/>
    <w:rsid w:val="00E81273"/>
    <w:rsid w:val="00EA0DA0"/>
    <w:rsid w:val="00EA12EC"/>
    <w:rsid w:val="00EA2009"/>
    <w:rsid w:val="00EB3761"/>
    <w:rsid w:val="00EB642B"/>
    <w:rsid w:val="00EB7C62"/>
    <w:rsid w:val="00EE382B"/>
    <w:rsid w:val="00EE61B9"/>
    <w:rsid w:val="00EF0EAF"/>
    <w:rsid w:val="00EF21DA"/>
    <w:rsid w:val="00EF34C7"/>
    <w:rsid w:val="00EF78BC"/>
    <w:rsid w:val="00F25209"/>
    <w:rsid w:val="00F330BC"/>
    <w:rsid w:val="00F416C7"/>
    <w:rsid w:val="00F65453"/>
    <w:rsid w:val="00F70002"/>
    <w:rsid w:val="00F77939"/>
    <w:rsid w:val="00F9323B"/>
    <w:rsid w:val="00F958A8"/>
    <w:rsid w:val="00FA1B4B"/>
    <w:rsid w:val="00FB13D7"/>
    <w:rsid w:val="00FE302C"/>
    <w:rsid w:val="00FE4C71"/>
    <w:rsid w:val="00FF0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77A60"/>
    <w:pPr>
      <w:widowControl w:val="0"/>
      <w:jc w:val="both"/>
    </w:pPr>
    <w:rPr>
      <w:rFonts w:ascii="Times New Roman" w:eastAsia="宋体" w:hAnsi="Times New Roman" w:cs="Times New Roman"/>
      <w:szCs w:val="20"/>
    </w:rPr>
  </w:style>
  <w:style w:type="paragraph" w:styleId="10">
    <w:name w:val="heading 1"/>
    <w:aliases w:val="卷标题,合同标题,featurehead,Title1,LN,H1,H11,H12,H13,H14,H15,H16,H17,H111,H121,H131,H141,H151,H161,H18,H112,H122,H132,H142,H152,H162,H19,H113,H123,H133,H143,H153,H163,H110,l1,I1,1st level,Heading 0,TITRE1,h1,PIM 1,heading 1,Section Head,L1 Heading 1,h11,h"/>
    <w:basedOn w:val="a1"/>
    <w:next w:val="a1"/>
    <w:link w:val="1Char"/>
    <w:uiPriority w:val="9"/>
    <w:qFormat/>
    <w:rsid w:val="007A428F"/>
    <w:pPr>
      <w:keepNext/>
      <w:keepLines/>
      <w:tabs>
        <w:tab w:val="num" w:pos="432"/>
      </w:tabs>
      <w:spacing w:before="340" w:after="330" w:line="578" w:lineRule="auto"/>
      <w:ind w:left="432" w:hanging="432"/>
      <w:outlineLvl w:val="0"/>
    </w:pPr>
    <w:rPr>
      <w:b/>
      <w:bCs/>
      <w:kern w:val="44"/>
      <w:sz w:val="44"/>
      <w:szCs w:val="44"/>
    </w:rPr>
  </w:style>
  <w:style w:type="paragraph" w:styleId="20">
    <w:name w:val="heading 2"/>
    <w:aliases w:val="H2,标题 1.1,Title2,h2,Underrubrik1,prop2,标题二,H21,Heading 2 Hidden,Heading 2 CCBS,heading 2,Level 2 Topic Heading,Second Level Topic,- Para,sect 1.2,sect 1.21,sect 1.22,H22,sect 1.23,H23,sect 1.24,H24,sect 1.25,H25,sect 1.26,H26,Attribute Heading 2,2"/>
    <w:basedOn w:val="a1"/>
    <w:next w:val="a2"/>
    <w:link w:val="2Char"/>
    <w:uiPriority w:val="9"/>
    <w:qFormat/>
    <w:rsid w:val="007A428F"/>
    <w:pPr>
      <w:keepNext/>
      <w:keepLines/>
      <w:spacing w:before="260" w:after="260" w:line="413" w:lineRule="auto"/>
      <w:outlineLvl w:val="1"/>
    </w:pPr>
    <w:rPr>
      <w:rFonts w:ascii="Arial" w:eastAsia="黑体" w:hAnsi="Arial"/>
      <w:b/>
      <w:sz w:val="32"/>
    </w:rPr>
  </w:style>
  <w:style w:type="paragraph" w:styleId="3">
    <w:name w:val="heading 3"/>
    <w:aliases w:val="H3,h3,Bold Head,bh,level_3,PIM 3,Level 3 Head,Heading 3 - old,sect1.2.3,sect1.2.31,sect1.2.32,sect1.2.311,sect1.2.33,sect1.2.312,3rd level,3,l3,CT,Level 3 Topic Heading,list 3,Head 3,ISO2,L3,heading 3,prop3,3heading,Heading 31,1.1.1 Heading 3,BOD 0"/>
    <w:basedOn w:val="a1"/>
    <w:next w:val="a1"/>
    <w:link w:val="3Char"/>
    <w:uiPriority w:val="9"/>
    <w:qFormat/>
    <w:rsid w:val="007A428F"/>
    <w:pPr>
      <w:keepNext/>
      <w:keepLines/>
      <w:spacing w:before="260" w:after="260" w:line="413" w:lineRule="auto"/>
      <w:outlineLvl w:val="2"/>
    </w:pPr>
    <w:rPr>
      <w:b/>
      <w:sz w:val="32"/>
    </w:rPr>
  </w:style>
  <w:style w:type="paragraph" w:styleId="40">
    <w:name w:val="heading 4"/>
    <w:aliases w:val="H4,4th level,h4,heading 4,1.1.1.1,PIM 4,4,4heading,sect 1.2.3.4,Ref Heading 1,rh1,sect 1.2.3.41,Ref Heading 11,rh11,sect 1.2.3.42,Ref Heading 12,rh12,sect 1.2.3.411,Ref Heading 111,rh111,sect 1.2.3.43,Ref Heading 13,rh13,sect 1.2.3.412,rh112,bullet"/>
    <w:basedOn w:val="a1"/>
    <w:next w:val="a1"/>
    <w:link w:val="4Char"/>
    <w:uiPriority w:val="9"/>
    <w:qFormat/>
    <w:rsid w:val="007A428F"/>
    <w:pPr>
      <w:keepNext/>
      <w:keepLines/>
      <w:spacing w:before="280" w:after="290" w:line="376" w:lineRule="auto"/>
      <w:outlineLvl w:val="3"/>
    </w:pPr>
    <w:rPr>
      <w:rFonts w:ascii="Arial" w:eastAsia="黑体" w:hAnsi="Arial"/>
      <w:b/>
      <w:bCs/>
      <w:sz w:val="28"/>
      <w:szCs w:val="28"/>
    </w:rPr>
  </w:style>
  <w:style w:type="paragraph" w:styleId="5">
    <w:name w:val="heading 5"/>
    <w:aliases w:val="H5,PIM 5,dash,ds,dd,h5,Block Label,Roman list,第四层条,口,一,1.1.1.1.1标题 5,标ghfhg题 5,ggg,heading 5,Second Subheading,小段,小段1,小段2,小段3,小段4,小段5,小段6,小段7,小段8,小段9,小段11,小段21,小段31,小段41,小段51,小段61,小段10,小段12,小段22,小段32,小段42,小段52,小段62,小段13,小段23,小段33,小段43,小段53,小段63,5,l"/>
    <w:basedOn w:val="a1"/>
    <w:next w:val="a1"/>
    <w:link w:val="5Char"/>
    <w:uiPriority w:val="9"/>
    <w:qFormat/>
    <w:rsid w:val="007A428F"/>
    <w:pPr>
      <w:keepNext/>
      <w:keepLines/>
      <w:tabs>
        <w:tab w:val="num" w:pos="1008"/>
      </w:tabs>
      <w:spacing w:before="280" w:after="290" w:line="376" w:lineRule="auto"/>
      <w:ind w:left="1008" w:hanging="1008"/>
      <w:outlineLvl w:val="4"/>
    </w:pPr>
    <w:rPr>
      <w:b/>
      <w:bCs/>
      <w:sz w:val="28"/>
      <w:szCs w:val="28"/>
    </w:rPr>
  </w:style>
  <w:style w:type="paragraph" w:styleId="6">
    <w:name w:val="heading 6"/>
    <w:aliases w:val="H6,PIM 6,BOD 4,Bullet list,Legal Level 1.,L6,Bullet (Single Lines),h6,Third Subheading,DO NOT USE_h6,h61,heading 61,第五层条,CSS节内4级标记,标题7,6,PIM 61,H61,BOD 41,PIM 62,H62,BOD 42,PIM 63,H63,PIM 64,H64,PIM 65,H65,BOD 43,PIM 611,H611,BOD 411,PIM 621,H621"/>
    <w:basedOn w:val="a1"/>
    <w:next w:val="a1"/>
    <w:link w:val="6Char"/>
    <w:qFormat/>
    <w:rsid w:val="007A428F"/>
    <w:pPr>
      <w:keepNext/>
      <w:keepLines/>
      <w:tabs>
        <w:tab w:val="num" w:pos="1152"/>
      </w:tabs>
      <w:spacing w:before="240" w:after="64" w:line="320" w:lineRule="auto"/>
      <w:ind w:left="1152" w:hanging="1152"/>
      <w:outlineLvl w:val="5"/>
    </w:pPr>
    <w:rPr>
      <w:rFonts w:ascii="Arial" w:eastAsia="黑体" w:hAnsi="Arial"/>
      <w:b/>
      <w:bCs/>
      <w:sz w:val="24"/>
      <w:szCs w:val="24"/>
    </w:rPr>
  </w:style>
  <w:style w:type="paragraph" w:styleId="7">
    <w:name w:val="heading 7"/>
    <w:aliases w:val="（1）,L7,PIM 7,letter list,Legal Level 1.1.,不用,项标题(1),st,1.标题 6,1.1.1.1.1.1.1标题 7,H TIMES1"/>
    <w:basedOn w:val="a1"/>
    <w:next w:val="a1"/>
    <w:link w:val="7Char"/>
    <w:qFormat/>
    <w:rsid w:val="007A428F"/>
    <w:pPr>
      <w:keepNext/>
      <w:keepLines/>
      <w:tabs>
        <w:tab w:val="num" w:pos="1296"/>
      </w:tabs>
      <w:spacing w:before="240" w:after="64" w:line="320" w:lineRule="auto"/>
      <w:ind w:left="1296" w:hanging="1296"/>
      <w:outlineLvl w:val="6"/>
    </w:pPr>
    <w:rPr>
      <w:b/>
      <w:bCs/>
      <w:sz w:val="24"/>
      <w:szCs w:val="24"/>
    </w:rPr>
  </w:style>
  <w:style w:type="paragraph" w:styleId="8">
    <w:name w:val="heading 8"/>
    <w:aliases w:val="（A）,h8,注意框体,Legal Level 1.1.1.,不用8,标题6"/>
    <w:basedOn w:val="a1"/>
    <w:next w:val="a1"/>
    <w:link w:val="8Char"/>
    <w:qFormat/>
    <w:rsid w:val="007A428F"/>
    <w:pPr>
      <w:keepNext/>
      <w:keepLines/>
      <w:tabs>
        <w:tab w:val="num" w:pos="1440"/>
      </w:tabs>
      <w:spacing w:before="240" w:after="64" w:line="320" w:lineRule="auto"/>
      <w:ind w:left="1440" w:hanging="1440"/>
      <w:outlineLvl w:val="7"/>
    </w:pPr>
    <w:rPr>
      <w:rFonts w:ascii="Arial" w:eastAsia="黑体" w:hAnsi="Arial"/>
      <w:sz w:val="24"/>
      <w:szCs w:val="24"/>
    </w:rPr>
  </w:style>
  <w:style w:type="paragraph" w:styleId="9">
    <w:name w:val="heading 9"/>
    <w:aliases w:val="huh,h9,PIM 9,Legal Level 1.1.1.1.,不用9,tt,ft,heading 9,HF,标题 45,三级标题,Appendix"/>
    <w:basedOn w:val="a1"/>
    <w:next w:val="a1"/>
    <w:link w:val="9Char"/>
    <w:qFormat/>
    <w:rsid w:val="007A428F"/>
    <w:pPr>
      <w:keepNext/>
      <w:keepLines/>
      <w:tabs>
        <w:tab w:val="num" w:pos="1584"/>
      </w:tabs>
      <w:spacing w:before="240" w:after="64" w:line="320" w:lineRule="auto"/>
      <w:ind w:left="1584" w:hanging="1584"/>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卷标题 Char,合同标题 Char,featurehead Char,Title1 Char,LN Char,H1 Char,H11 Char,H12 Char,H13 Char,H14 Char,H15 Char,H16 Char,H17 Char,H111 Char,H121 Char,H131 Char,H141 Char,H151 Char,H161 Char,H18 Char,H112 Char,H122 Char,H132 Char,H142 Char,l1 Char"/>
    <w:basedOn w:val="a3"/>
    <w:link w:val="10"/>
    <w:uiPriority w:val="9"/>
    <w:rsid w:val="007A428F"/>
    <w:rPr>
      <w:rFonts w:ascii="Times New Roman" w:eastAsia="宋体" w:hAnsi="Times New Roman" w:cs="Times New Roman"/>
      <w:b/>
      <w:bCs/>
      <w:kern w:val="44"/>
      <w:sz w:val="44"/>
      <w:szCs w:val="44"/>
    </w:rPr>
  </w:style>
  <w:style w:type="paragraph" w:styleId="a2">
    <w:name w:val="Normal Indent"/>
    <w:aliases w:val="段1,特点,ALT+Z,正文（首行缩进两字） Char,正文（首行缩进两字） Char Char Char Char Char Char Char Char Char Char Char Char Char Char,标题4,水上软件,四号,缩进,鋘drad,???änd,Paragraph2,Paragraph3,Paragraph4,Paragraph5,Paragraph6,正文不缩进,表正文 Char1,特点 Char,标题四,正文双线,±í,正文非缩进,body text,首行缩进"/>
    <w:basedOn w:val="a1"/>
    <w:link w:val="Char"/>
    <w:rsid w:val="007A428F"/>
    <w:pPr>
      <w:ind w:firstLineChars="200" w:firstLine="420"/>
    </w:pPr>
  </w:style>
  <w:style w:type="character" w:customStyle="1" w:styleId="Char">
    <w:name w:val="正文缩进 Char"/>
    <w:aliases w:val="段1 Char,特点 Char1,ALT+Z Char,正文（首行缩进两字） Char Char,正文（首行缩进两字） Char Char Char Char Char Char Char Char Char Char Char Char Char Char Char,标题4 Char,水上软件 Char,四号 Char,缩进 Char,鋘drad Char,???änd Char,Paragraph2 Char,Paragraph3 Char,Paragraph4 Char"/>
    <w:link w:val="a2"/>
    <w:locked/>
    <w:rsid w:val="007A428F"/>
    <w:rPr>
      <w:rFonts w:ascii="Times New Roman" w:eastAsia="宋体" w:hAnsi="Times New Roman" w:cs="Times New Roman"/>
      <w:szCs w:val="20"/>
    </w:rPr>
  </w:style>
  <w:style w:type="character" w:customStyle="1" w:styleId="2Char">
    <w:name w:val="标题 2 Char"/>
    <w:aliases w:val="H2 Char,标题 1.1 Char,Title2 Char,h2 Char,Underrubrik1 Char,prop2 Char,标题二 Char,H21 Char,Heading 2 Hidden Char,Heading 2 CCBS Char,heading 2 Char,Level 2 Topic Heading Char,Second Level Topic Char,- Para Char,sect 1.2 Char,sect 1.21 Char,2 Char"/>
    <w:basedOn w:val="a3"/>
    <w:link w:val="20"/>
    <w:uiPriority w:val="9"/>
    <w:rsid w:val="007A428F"/>
    <w:rPr>
      <w:rFonts w:ascii="Arial" w:eastAsia="黑体" w:hAnsi="Arial" w:cs="Times New Roman"/>
      <w:b/>
      <w:sz w:val="32"/>
      <w:szCs w:val="20"/>
    </w:rPr>
  </w:style>
  <w:style w:type="character" w:customStyle="1" w:styleId="3Char">
    <w:name w:val="标题 3 Char"/>
    <w:aliases w:val="H3 Char,h3 Char,Bold Head Char,bh Char,level_3 Char,PIM 3 Char,Level 3 Head Char,Heading 3 - old Char,sect1.2.3 Char,sect1.2.31 Char,sect1.2.32 Char,sect1.2.311 Char,sect1.2.33 Char,sect1.2.312 Char,3rd level Char,3 Char,l3 Char,CT Char"/>
    <w:basedOn w:val="a3"/>
    <w:link w:val="3"/>
    <w:uiPriority w:val="9"/>
    <w:rsid w:val="007A428F"/>
    <w:rPr>
      <w:rFonts w:ascii="Times New Roman" w:eastAsia="宋体" w:hAnsi="Times New Roman" w:cs="Times New Roman"/>
      <w:b/>
      <w:sz w:val="32"/>
      <w:szCs w:val="20"/>
    </w:rPr>
  </w:style>
  <w:style w:type="character" w:customStyle="1" w:styleId="4Char">
    <w:name w:val="标题 4 Char"/>
    <w:aliases w:val="H4 Char,4th level Char,h4 Char,heading 4 Char,1.1.1.1 Char,PIM 4 Char,4 Char,4heading Char,sect 1.2.3.4 Char,Ref Heading 1 Char,rh1 Char,sect 1.2.3.41 Char,Ref Heading 11 Char,rh11 Char,sect 1.2.3.42 Char,Ref Heading 12 Char,rh12 Char"/>
    <w:basedOn w:val="a3"/>
    <w:link w:val="40"/>
    <w:uiPriority w:val="9"/>
    <w:rsid w:val="007A428F"/>
    <w:rPr>
      <w:rFonts w:ascii="Arial" w:eastAsia="黑体" w:hAnsi="Arial" w:cs="Times New Roman"/>
      <w:b/>
      <w:bCs/>
      <w:sz w:val="28"/>
      <w:szCs w:val="28"/>
    </w:rPr>
  </w:style>
  <w:style w:type="character" w:customStyle="1" w:styleId="5Char">
    <w:name w:val="标题 5 Char"/>
    <w:aliases w:val="H5 Char,PIM 5 Char,dash Char,ds Char,dd Char,h5 Char,Block Label Char,Roman list Char,第四层条 Char,口 Char,一 Char,1.1.1.1.1标题 5 Char,标ghfhg题 5 Char,ggg Char,heading 5 Char,Second Subheading Char,小段 Char,小段1 Char,小段2 Char,小段3 Char,小段4 Char,小段5 Char"/>
    <w:basedOn w:val="a3"/>
    <w:link w:val="5"/>
    <w:uiPriority w:val="9"/>
    <w:rsid w:val="007A428F"/>
    <w:rPr>
      <w:rFonts w:ascii="Times New Roman" w:eastAsia="宋体" w:hAnsi="Times New Roman" w:cs="Times New Roman"/>
      <w:b/>
      <w:bCs/>
      <w:sz w:val="28"/>
      <w:szCs w:val="28"/>
    </w:rPr>
  </w:style>
  <w:style w:type="character" w:customStyle="1" w:styleId="6Char">
    <w:name w:val="标题 6 Char"/>
    <w:aliases w:val="H6 Char,PIM 6 Char,BOD 4 Char,Bullet list Char,Legal Level 1. Char,L6 Char,Bullet (Single Lines) Char,h6 Char,Third Subheading Char,DO NOT USE_h6 Char,h61 Char,heading 61 Char,第五层条 Char,CSS节内4级标记 Char,标题7 Char,6 Char,PIM 61 Char,H61 Char"/>
    <w:basedOn w:val="a3"/>
    <w:link w:val="6"/>
    <w:rsid w:val="007A428F"/>
    <w:rPr>
      <w:rFonts w:ascii="Arial" w:eastAsia="黑体" w:hAnsi="Arial" w:cs="Times New Roman"/>
      <w:b/>
      <w:bCs/>
      <w:sz w:val="24"/>
      <w:szCs w:val="24"/>
    </w:rPr>
  </w:style>
  <w:style w:type="character" w:customStyle="1" w:styleId="7Char">
    <w:name w:val="标题 7 Char"/>
    <w:aliases w:val="（1） Char,L7 Char,PIM 7 Char,letter list Char,Legal Level 1.1. Char,不用 Char,项标题(1) Char,st Char,1.标题 6 Char,1.1.1.1.1.1.1标题 7 Char,H TIMES1 Char"/>
    <w:basedOn w:val="a3"/>
    <w:link w:val="7"/>
    <w:rsid w:val="007A428F"/>
    <w:rPr>
      <w:rFonts w:ascii="Times New Roman" w:eastAsia="宋体" w:hAnsi="Times New Roman" w:cs="Times New Roman"/>
      <w:b/>
      <w:bCs/>
      <w:sz w:val="24"/>
      <w:szCs w:val="24"/>
    </w:rPr>
  </w:style>
  <w:style w:type="character" w:customStyle="1" w:styleId="8Char">
    <w:name w:val="标题 8 Char"/>
    <w:aliases w:val="（A） Char,h8 Char,注意框体 Char,Legal Level 1.1.1. Char,不用8 Char,标题6 Char"/>
    <w:basedOn w:val="a3"/>
    <w:link w:val="8"/>
    <w:rsid w:val="007A428F"/>
    <w:rPr>
      <w:rFonts w:ascii="Arial" w:eastAsia="黑体" w:hAnsi="Arial" w:cs="Times New Roman"/>
      <w:sz w:val="24"/>
      <w:szCs w:val="24"/>
    </w:rPr>
  </w:style>
  <w:style w:type="character" w:customStyle="1" w:styleId="9Char">
    <w:name w:val="标题 9 Char"/>
    <w:aliases w:val="huh Char,h9 Char,PIM 9 Char,Legal Level 1.1.1.1. Char,不用9 Char,tt Char,ft Char,heading 9 Char,HF Char,标题 45 Char,三级标题 Char,Appendix Char"/>
    <w:basedOn w:val="a3"/>
    <w:link w:val="9"/>
    <w:rsid w:val="007A428F"/>
    <w:rPr>
      <w:rFonts w:ascii="Arial" w:eastAsia="黑体" w:hAnsi="Arial" w:cs="Times New Roman"/>
      <w:szCs w:val="21"/>
    </w:rPr>
  </w:style>
  <w:style w:type="paragraph" w:styleId="a6">
    <w:name w:val="header"/>
    <w:aliases w:val="Ò³Ã¼"/>
    <w:basedOn w:val="a1"/>
    <w:link w:val="Char0"/>
    <w:uiPriority w:val="99"/>
    <w:unhideWhenUsed/>
    <w:rsid w:val="00777A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aliases w:val="Ò³Ã¼ Char"/>
    <w:basedOn w:val="a3"/>
    <w:link w:val="a6"/>
    <w:uiPriority w:val="99"/>
    <w:rsid w:val="00777A60"/>
    <w:rPr>
      <w:sz w:val="18"/>
      <w:szCs w:val="18"/>
    </w:rPr>
  </w:style>
  <w:style w:type="paragraph" w:styleId="a7">
    <w:name w:val="footer"/>
    <w:aliases w:val="Footer-Even,FtrF"/>
    <w:basedOn w:val="a1"/>
    <w:link w:val="Char1"/>
    <w:uiPriority w:val="99"/>
    <w:unhideWhenUsed/>
    <w:rsid w:val="00777A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aliases w:val="Footer-Even Char,FtrF Char"/>
    <w:basedOn w:val="a3"/>
    <w:link w:val="a7"/>
    <w:uiPriority w:val="99"/>
    <w:rsid w:val="00777A60"/>
    <w:rPr>
      <w:sz w:val="18"/>
      <w:szCs w:val="18"/>
    </w:rPr>
  </w:style>
  <w:style w:type="paragraph" w:styleId="11">
    <w:name w:val="toc 1"/>
    <w:aliases w:val="Table of Contents Chapter,目录"/>
    <w:basedOn w:val="a1"/>
    <w:next w:val="a1"/>
    <w:semiHidden/>
    <w:rsid w:val="00777A60"/>
    <w:pPr>
      <w:spacing w:before="120" w:after="120"/>
      <w:jc w:val="left"/>
    </w:pPr>
    <w:rPr>
      <w:b/>
      <w:bCs/>
      <w:caps/>
      <w:sz w:val="20"/>
    </w:rPr>
  </w:style>
  <w:style w:type="paragraph" w:styleId="a8">
    <w:name w:val="List Paragraph"/>
    <w:basedOn w:val="a1"/>
    <w:uiPriority w:val="34"/>
    <w:qFormat/>
    <w:rsid w:val="00C562A1"/>
    <w:pPr>
      <w:ind w:firstLineChars="200" w:firstLine="420"/>
    </w:pPr>
  </w:style>
  <w:style w:type="paragraph" w:customStyle="1" w:styleId="a9">
    <w:name w:val="表正文"/>
    <w:basedOn w:val="a1"/>
    <w:next w:val="a1"/>
    <w:rsid w:val="00362E62"/>
  </w:style>
  <w:style w:type="paragraph" w:styleId="aa">
    <w:name w:val="Plain Text"/>
    <w:aliases w:val="普通文字1,普通文字2,普通文字3,普通文字4,普通文字5,普通文字6,普通文字11,普通文字21,普通文字31,普通文字41,普通文字7"/>
    <w:basedOn w:val="a1"/>
    <w:link w:val="Char2"/>
    <w:rsid w:val="00362E62"/>
    <w:rPr>
      <w:rFonts w:ascii="宋体" w:hAnsi="Courier New"/>
    </w:rPr>
  </w:style>
  <w:style w:type="character" w:customStyle="1" w:styleId="Char2">
    <w:name w:val="纯文本 Char"/>
    <w:aliases w:val="普通文字1 Char,普通文字2 Char,普通文字3 Char,普通文字4 Char,普通文字5 Char,普通文字6 Char,普通文字11 Char,普通文字21 Char,普通文字31 Char,普通文字41 Char,普通文字7 Char"/>
    <w:basedOn w:val="a3"/>
    <w:link w:val="aa"/>
    <w:rsid w:val="00362E62"/>
    <w:rPr>
      <w:rFonts w:ascii="宋体" w:eastAsia="宋体" w:hAnsi="Courier New" w:cs="Times New Roman"/>
      <w:szCs w:val="20"/>
    </w:rPr>
  </w:style>
  <w:style w:type="paragraph" w:styleId="30">
    <w:name w:val="Body Text Indent 3"/>
    <w:basedOn w:val="a1"/>
    <w:link w:val="3Char0"/>
    <w:rsid w:val="00971109"/>
    <w:pPr>
      <w:spacing w:after="120"/>
      <w:ind w:leftChars="200" w:left="420"/>
    </w:pPr>
    <w:rPr>
      <w:sz w:val="16"/>
    </w:rPr>
  </w:style>
  <w:style w:type="character" w:customStyle="1" w:styleId="3Char0">
    <w:name w:val="正文文本缩进 3 Char"/>
    <w:basedOn w:val="a3"/>
    <w:link w:val="30"/>
    <w:rsid w:val="00971109"/>
    <w:rPr>
      <w:rFonts w:ascii="Times New Roman" w:eastAsia="宋体" w:hAnsi="Times New Roman" w:cs="Times New Roman"/>
      <w:sz w:val="16"/>
      <w:szCs w:val="20"/>
    </w:rPr>
  </w:style>
  <w:style w:type="paragraph" w:styleId="21">
    <w:name w:val="Body Text Indent 2"/>
    <w:aliases w:val="正文文字缩进 2"/>
    <w:basedOn w:val="a1"/>
    <w:link w:val="2Char0"/>
    <w:rsid w:val="00971109"/>
    <w:pPr>
      <w:spacing w:after="120" w:line="480" w:lineRule="auto"/>
      <w:ind w:leftChars="200" w:left="420"/>
    </w:pPr>
  </w:style>
  <w:style w:type="character" w:customStyle="1" w:styleId="2Char0">
    <w:name w:val="正文文本缩进 2 Char"/>
    <w:aliases w:val="正文文字缩进 2 Char"/>
    <w:basedOn w:val="a3"/>
    <w:link w:val="21"/>
    <w:rsid w:val="00971109"/>
    <w:rPr>
      <w:rFonts w:ascii="Times New Roman" w:eastAsia="宋体" w:hAnsi="Times New Roman" w:cs="Times New Roman"/>
      <w:szCs w:val="20"/>
    </w:rPr>
  </w:style>
  <w:style w:type="paragraph" w:styleId="ab">
    <w:name w:val="Date"/>
    <w:basedOn w:val="a1"/>
    <w:next w:val="a1"/>
    <w:link w:val="Char3"/>
    <w:uiPriority w:val="99"/>
    <w:rsid w:val="00CC374A"/>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rPr>
  </w:style>
  <w:style w:type="character" w:customStyle="1" w:styleId="Char3">
    <w:name w:val="日期 Char"/>
    <w:basedOn w:val="a3"/>
    <w:link w:val="ab"/>
    <w:uiPriority w:val="99"/>
    <w:rsid w:val="00CC374A"/>
    <w:rPr>
      <w:rFonts w:ascii="宋体" w:eastAsia="宋体" w:hAnsi="宋体" w:cs="Times New Roman"/>
      <w:kern w:val="0"/>
      <w:sz w:val="24"/>
      <w:szCs w:val="20"/>
    </w:rPr>
  </w:style>
  <w:style w:type="paragraph" w:styleId="12">
    <w:name w:val="index 1"/>
    <w:basedOn w:val="a1"/>
    <w:next w:val="a1"/>
    <w:autoRedefine/>
    <w:semiHidden/>
    <w:rsid w:val="00CC374A"/>
    <w:pPr>
      <w:jc w:val="center"/>
    </w:pPr>
    <w:rPr>
      <w:b/>
    </w:rPr>
  </w:style>
  <w:style w:type="paragraph" w:customStyle="1" w:styleId="ac">
    <w:name w:val="文档正文"/>
    <w:basedOn w:val="a1"/>
    <w:rsid w:val="00CC374A"/>
    <w:rPr>
      <w:rFonts w:ascii="Arial" w:hAnsi="Arial"/>
      <w:sz w:val="24"/>
    </w:rPr>
  </w:style>
  <w:style w:type="character" w:styleId="ad">
    <w:name w:val="page number"/>
    <w:basedOn w:val="a3"/>
    <w:rsid w:val="00CC374A"/>
  </w:style>
  <w:style w:type="character" w:styleId="ae">
    <w:name w:val="Hyperlink"/>
    <w:basedOn w:val="a3"/>
    <w:uiPriority w:val="99"/>
    <w:rsid w:val="007A428F"/>
    <w:rPr>
      <w:color w:val="0000FF"/>
      <w:u w:val="single"/>
    </w:rPr>
  </w:style>
  <w:style w:type="paragraph" w:styleId="af">
    <w:name w:val="Normal (Web)"/>
    <w:basedOn w:val="a1"/>
    <w:uiPriority w:val="99"/>
    <w:rsid w:val="007A428F"/>
    <w:rPr>
      <w:sz w:val="24"/>
    </w:rPr>
  </w:style>
  <w:style w:type="character" w:styleId="af0">
    <w:name w:val="FollowedHyperlink"/>
    <w:basedOn w:val="a3"/>
    <w:rsid w:val="007A428F"/>
    <w:rPr>
      <w:color w:val="800080"/>
      <w:u w:val="single"/>
    </w:rPr>
  </w:style>
  <w:style w:type="character" w:customStyle="1" w:styleId="af1">
    <w:name w:val="样式 小四"/>
    <w:basedOn w:val="a3"/>
    <w:rsid w:val="007A428F"/>
    <w:rPr>
      <w:rFonts w:eastAsia="仿宋_GB2312"/>
      <w:sz w:val="24"/>
    </w:rPr>
  </w:style>
  <w:style w:type="paragraph" w:styleId="af2">
    <w:name w:val="Body Text"/>
    <w:aliases w:val="bt, ändrad,EHPT,Body Text2"/>
    <w:basedOn w:val="a1"/>
    <w:link w:val="Char4"/>
    <w:rsid w:val="007A428F"/>
    <w:pPr>
      <w:spacing w:line="390" w:lineRule="exact"/>
    </w:pPr>
    <w:rPr>
      <w:b/>
      <w:color w:val="000000"/>
      <w:szCs w:val="21"/>
    </w:rPr>
  </w:style>
  <w:style w:type="character" w:customStyle="1" w:styleId="Char4">
    <w:name w:val="正文文本 Char"/>
    <w:aliases w:val="bt Char, ändrad Char,EHPT Char,Body Text2 Char"/>
    <w:basedOn w:val="a3"/>
    <w:link w:val="af2"/>
    <w:rsid w:val="007A428F"/>
    <w:rPr>
      <w:rFonts w:ascii="Times New Roman" w:eastAsia="宋体" w:hAnsi="Times New Roman" w:cs="Times New Roman"/>
      <w:b/>
      <w:color w:val="000000"/>
      <w:szCs w:val="21"/>
    </w:rPr>
  </w:style>
  <w:style w:type="character" w:customStyle="1" w:styleId="t1">
    <w:name w:val="t1"/>
    <w:basedOn w:val="a3"/>
    <w:rsid w:val="007A428F"/>
  </w:style>
  <w:style w:type="character" w:customStyle="1" w:styleId="textt">
    <w:name w:val="textt"/>
    <w:basedOn w:val="a3"/>
    <w:rsid w:val="007A428F"/>
  </w:style>
  <w:style w:type="paragraph" w:styleId="af3">
    <w:name w:val="Body Text Indent"/>
    <w:aliases w:val="PI,正文文字首行缩进,Body Text 2"/>
    <w:basedOn w:val="a1"/>
    <w:link w:val="Char5"/>
    <w:rsid w:val="007A428F"/>
    <w:pPr>
      <w:spacing w:after="120"/>
      <w:ind w:leftChars="200" w:left="420"/>
    </w:pPr>
  </w:style>
  <w:style w:type="character" w:customStyle="1" w:styleId="Char5">
    <w:name w:val="正文文本缩进 Char"/>
    <w:aliases w:val="PI Char,正文文字首行缩进 Char,Body Text 2 Char"/>
    <w:basedOn w:val="a3"/>
    <w:link w:val="af3"/>
    <w:rsid w:val="007A428F"/>
    <w:rPr>
      <w:rFonts w:ascii="Times New Roman" w:eastAsia="宋体" w:hAnsi="Times New Roman" w:cs="Times New Roman"/>
      <w:szCs w:val="20"/>
    </w:rPr>
  </w:style>
  <w:style w:type="paragraph" w:customStyle="1" w:styleId="ParaCharChar">
    <w:name w:val="默认段落字体 Para Char Char"/>
    <w:basedOn w:val="a1"/>
    <w:rsid w:val="007A428F"/>
    <w:pPr>
      <w:spacing w:line="360" w:lineRule="auto"/>
      <w:ind w:firstLineChars="200" w:firstLine="200"/>
    </w:pPr>
    <w:rPr>
      <w:rFonts w:ascii="Tahoma" w:hAnsi="Tahoma"/>
      <w:sz w:val="24"/>
    </w:rPr>
  </w:style>
  <w:style w:type="paragraph" w:styleId="af4">
    <w:name w:val="Document Map"/>
    <w:basedOn w:val="a1"/>
    <w:link w:val="Char6"/>
    <w:semiHidden/>
    <w:rsid w:val="007A428F"/>
    <w:pPr>
      <w:shd w:val="clear" w:color="auto" w:fill="000080"/>
    </w:pPr>
  </w:style>
  <w:style w:type="character" w:customStyle="1" w:styleId="Char6">
    <w:name w:val="文档结构图 Char"/>
    <w:basedOn w:val="a3"/>
    <w:link w:val="af4"/>
    <w:semiHidden/>
    <w:rsid w:val="007A428F"/>
    <w:rPr>
      <w:rFonts w:ascii="Times New Roman" w:eastAsia="宋体" w:hAnsi="Times New Roman" w:cs="Times New Roman"/>
      <w:szCs w:val="20"/>
      <w:shd w:val="clear" w:color="auto" w:fill="000080"/>
    </w:rPr>
  </w:style>
  <w:style w:type="paragraph" w:styleId="af5">
    <w:name w:val="caption"/>
    <w:aliases w:val="信息主题"/>
    <w:basedOn w:val="a1"/>
    <w:next w:val="a1"/>
    <w:qFormat/>
    <w:rsid w:val="007A428F"/>
    <w:pPr>
      <w:spacing w:line="480" w:lineRule="auto"/>
    </w:pPr>
    <w:rPr>
      <w:rFonts w:ascii="华文中宋" w:eastAsia="华文中宋" w:hAnsi="华文中宋"/>
      <w:sz w:val="36"/>
    </w:rPr>
  </w:style>
  <w:style w:type="paragraph" w:customStyle="1" w:styleId="13">
    <w:name w:val="1"/>
    <w:basedOn w:val="a1"/>
    <w:autoRedefine/>
    <w:rsid w:val="007A428F"/>
    <w:pPr>
      <w:spacing w:afterLines="50" w:line="360" w:lineRule="auto"/>
      <w:ind w:firstLineChars="1080" w:firstLine="3243"/>
    </w:pPr>
    <w:rPr>
      <w:rFonts w:ascii="宋体" w:hAnsi="宋体"/>
      <w:b/>
      <w:sz w:val="30"/>
      <w:szCs w:val="21"/>
    </w:rPr>
  </w:style>
  <w:style w:type="paragraph" w:customStyle="1" w:styleId="22">
    <w:name w:val="样式 正文文本缩进 + 段前: 2 字符"/>
    <w:basedOn w:val="a1"/>
    <w:rsid w:val="007A428F"/>
    <w:pPr>
      <w:ind w:leftChars="200" w:left="420"/>
      <w:jc w:val="left"/>
    </w:pPr>
    <w:rPr>
      <w:sz w:val="28"/>
      <w:szCs w:val="24"/>
      <w:lang w:eastAsia="zh-TW"/>
    </w:rPr>
  </w:style>
  <w:style w:type="paragraph" w:styleId="HTML">
    <w:name w:val="HTML Preformatted"/>
    <w:basedOn w:val="a1"/>
    <w:link w:val="HTMLChar"/>
    <w:rsid w:val="007A4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3"/>
    <w:link w:val="HTML"/>
    <w:rsid w:val="007A428F"/>
    <w:rPr>
      <w:rFonts w:ascii="宋体" w:eastAsia="宋体" w:hAnsi="宋体" w:cs="宋体"/>
      <w:kern w:val="0"/>
      <w:sz w:val="24"/>
      <w:szCs w:val="24"/>
    </w:rPr>
  </w:style>
  <w:style w:type="paragraph" w:styleId="23">
    <w:name w:val="Body Text 2"/>
    <w:basedOn w:val="a1"/>
    <w:link w:val="2Char1"/>
    <w:rsid w:val="007A428F"/>
    <w:pPr>
      <w:spacing w:after="120" w:line="480" w:lineRule="auto"/>
    </w:pPr>
  </w:style>
  <w:style w:type="character" w:customStyle="1" w:styleId="2Char1">
    <w:name w:val="正文文本 2 Char"/>
    <w:basedOn w:val="a3"/>
    <w:link w:val="23"/>
    <w:rsid w:val="007A428F"/>
    <w:rPr>
      <w:rFonts w:ascii="Times New Roman" w:eastAsia="宋体" w:hAnsi="Times New Roman" w:cs="Times New Roman"/>
      <w:szCs w:val="20"/>
    </w:rPr>
  </w:style>
  <w:style w:type="paragraph" w:customStyle="1" w:styleId="af6">
    <w:name w:val="四号　首行缩进"/>
    <w:basedOn w:val="a1"/>
    <w:autoRedefine/>
    <w:rsid w:val="007A428F"/>
    <w:pPr>
      <w:spacing w:line="360" w:lineRule="auto"/>
    </w:pPr>
    <w:rPr>
      <w:rFonts w:ascii="宋体" w:hAnsi="宋体"/>
      <w:bCs/>
      <w:szCs w:val="21"/>
    </w:rPr>
  </w:style>
  <w:style w:type="paragraph" w:customStyle="1" w:styleId="1">
    <w:name w:val="样式1"/>
    <w:basedOn w:val="a1"/>
    <w:rsid w:val="007A428F"/>
    <w:pPr>
      <w:numPr>
        <w:numId w:val="2"/>
      </w:numPr>
      <w:adjustRightInd w:val="0"/>
      <w:textAlignment w:val="baseline"/>
    </w:pPr>
    <w:rPr>
      <w:rFonts w:ascii="宋体" w:hAnsi="宋体"/>
      <w:kern w:val="0"/>
      <w:szCs w:val="21"/>
    </w:rPr>
  </w:style>
  <w:style w:type="paragraph" w:customStyle="1" w:styleId="af7">
    <w:name w:val="规范正文"/>
    <w:basedOn w:val="a1"/>
    <w:rsid w:val="007A428F"/>
    <w:pPr>
      <w:adjustRightInd w:val="0"/>
      <w:spacing w:line="360" w:lineRule="auto"/>
      <w:ind w:left="480"/>
      <w:textAlignment w:val="baseline"/>
    </w:pPr>
    <w:rPr>
      <w:kern w:val="0"/>
      <w:sz w:val="24"/>
      <w:szCs w:val="24"/>
    </w:rPr>
  </w:style>
  <w:style w:type="paragraph" w:styleId="a">
    <w:name w:val="List Bullet"/>
    <w:basedOn w:val="a1"/>
    <w:autoRedefine/>
    <w:rsid w:val="007A428F"/>
    <w:pPr>
      <w:numPr>
        <w:numId w:val="3"/>
      </w:numPr>
    </w:pPr>
  </w:style>
  <w:style w:type="paragraph" w:customStyle="1" w:styleId="4">
    <w:name w:val="样式4"/>
    <w:basedOn w:val="3"/>
    <w:rsid w:val="007A428F"/>
    <w:pPr>
      <w:numPr>
        <w:ilvl w:val="2"/>
        <w:numId w:val="4"/>
      </w:numPr>
      <w:tabs>
        <w:tab w:val="left" w:pos="1174"/>
      </w:tabs>
      <w:adjustRightInd w:val="0"/>
      <w:spacing w:before="240" w:after="120" w:line="360" w:lineRule="auto"/>
      <w:textAlignment w:val="baseline"/>
    </w:pPr>
    <w:rPr>
      <w:rFonts w:ascii="宋体" w:hAnsi="宋体"/>
      <w:kern w:val="0"/>
      <w:sz w:val="28"/>
    </w:rPr>
  </w:style>
  <w:style w:type="paragraph" w:customStyle="1" w:styleId="24">
    <w:name w:val="样式2"/>
    <w:basedOn w:val="a1"/>
    <w:rsid w:val="007A428F"/>
    <w:pPr>
      <w:spacing w:line="440" w:lineRule="exact"/>
      <w:ind w:firstLine="539"/>
    </w:pPr>
    <w:rPr>
      <w:sz w:val="24"/>
    </w:rPr>
  </w:style>
  <w:style w:type="paragraph" w:customStyle="1" w:styleId="31">
    <w:name w:val="样式3"/>
    <w:basedOn w:val="a1"/>
    <w:rsid w:val="007A428F"/>
    <w:pPr>
      <w:widowControl/>
      <w:adjustRightInd w:val="0"/>
      <w:snapToGrid w:val="0"/>
      <w:spacing w:line="440" w:lineRule="atLeast"/>
      <w:ind w:firstLine="425"/>
    </w:pPr>
    <w:rPr>
      <w:sz w:val="24"/>
    </w:rPr>
  </w:style>
  <w:style w:type="paragraph" w:customStyle="1" w:styleId="af8">
    <w:name w:val="段落正文"/>
    <w:basedOn w:val="a1"/>
    <w:rsid w:val="007A428F"/>
    <w:pPr>
      <w:spacing w:beforeLines="50" w:line="360" w:lineRule="auto"/>
      <w:ind w:firstLineChars="200" w:firstLine="200"/>
    </w:pPr>
    <w:rPr>
      <w:spacing w:val="2"/>
      <w:sz w:val="24"/>
      <w:szCs w:val="24"/>
    </w:rPr>
  </w:style>
  <w:style w:type="character" w:customStyle="1" w:styleId="Char7">
    <w:name w:val="批注框文本 Char"/>
    <w:basedOn w:val="a3"/>
    <w:link w:val="af9"/>
    <w:semiHidden/>
    <w:rsid w:val="007A428F"/>
    <w:rPr>
      <w:rFonts w:ascii="Times New Roman" w:eastAsia="宋体" w:hAnsi="Times New Roman" w:cs="Times New Roman"/>
      <w:sz w:val="18"/>
      <w:szCs w:val="18"/>
    </w:rPr>
  </w:style>
  <w:style w:type="paragraph" w:styleId="af9">
    <w:name w:val="Balloon Text"/>
    <w:basedOn w:val="a1"/>
    <w:link w:val="Char7"/>
    <w:semiHidden/>
    <w:rsid w:val="007A428F"/>
    <w:rPr>
      <w:sz w:val="18"/>
      <w:szCs w:val="18"/>
    </w:rPr>
  </w:style>
  <w:style w:type="paragraph" w:customStyle="1" w:styleId="Char8">
    <w:name w:val="Char"/>
    <w:basedOn w:val="a1"/>
    <w:rsid w:val="007A428F"/>
    <w:rPr>
      <w:rFonts w:ascii="Tahoma" w:hAnsi="Tahoma"/>
      <w:sz w:val="24"/>
    </w:rPr>
  </w:style>
  <w:style w:type="character" w:customStyle="1" w:styleId="bold1">
    <w:name w:val="bold1"/>
    <w:basedOn w:val="a3"/>
    <w:rsid w:val="007A428F"/>
    <w:rPr>
      <w:sz w:val="32"/>
      <w:szCs w:val="18"/>
    </w:rPr>
  </w:style>
  <w:style w:type="paragraph" w:customStyle="1" w:styleId="afa">
    <w:name w:val="正文列表"/>
    <w:basedOn w:val="a1"/>
    <w:autoRedefine/>
    <w:rsid w:val="007A428F"/>
    <w:pPr>
      <w:autoSpaceDE w:val="0"/>
      <w:autoSpaceDN w:val="0"/>
      <w:adjustRightInd w:val="0"/>
      <w:jc w:val="center"/>
      <w:textAlignment w:val="baseline"/>
    </w:pPr>
    <w:rPr>
      <w:rFonts w:ascii="宋体" w:hAnsi="宋体"/>
      <w:kern w:val="0"/>
      <w:sz w:val="24"/>
    </w:rPr>
  </w:style>
  <w:style w:type="paragraph" w:customStyle="1" w:styleId="afb">
    <w:name w:val="表格正文"/>
    <w:basedOn w:val="a1"/>
    <w:autoRedefine/>
    <w:rsid w:val="007A428F"/>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afc">
    <w:name w:val="题目副题"/>
    <w:basedOn w:val="afd"/>
    <w:autoRedefine/>
    <w:rsid w:val="007A428F"/>
    <w:pPr>
      <w:spacing w:before="0" w:after="312"/>
      <w:ind w:left="240" w:firstLine="600"/>
      <w:jc w:val="left"/>
      <w:outlineLvl w:val="9"/>
    </w:pPr>
    <w:rPr>
      <w:rFonts w:ascii="宋体" w:hAnsi="宋体" w:cs="Times New Roman"/>
      <w:bCs w:val="0"/>
      <w:sz w:val="30"/>
      <w:szCs w:val="20"/>
    </w:rPr>
  </w:style>
  <w:style w:type="paragraph" w:styleId="afd">
    <w:name w:val="Subtitle"/>
    <w:basedOn w:val="a1"/>
    <w:link w:val="Char9"/>
    <w:qFormat/>
    <w:rsid w:val="007A428F"/>
    <w:pPr>
      <w:spacing w:before="240" w:after="60" w:line="312" w:lineRule="auto"/>
      <w:jc w:val="center"/>
      <w:outlineLvl w:val="1"/>
    </w:pPr>
    <w:rPr>
      <w:rFonts w:ascii="Arial" w:hAnsi="Arial" w:cs="Arial"/>
      <w:b/>
      <w:bCs/>
      <w:kern w:val="28"/>
      <w:sz w:val="32"/>
      <w:szCs w:val="32"/>
    </w:rPr>
  </w:style>
  <w:style w:type="character" w:customStyle="1" w:styleId="Char9">
    <w:name w:val="副标题 Char"/>
    <w:basedOn w:val="a3"/>
    <w:link w:val="afd"/>
    <w:rsid w:val="007A428F"/>
    <w:rPr>
      <w:rFonts w:ascii="Arial" w:eastAsia="宋体" w:hAnsi="Arial" w:cs="Arial"/>
      <w:b/>
      <w:bCs/>
      <w:kern w:val="28"/>
      <w:sz w:val="32"/>
      <w:szCs w:val="32"/>
    </w:rPr>
  </w:style>
  <w:style w:type="paragraph" w:customStyle="1" w:styleId="25">
    <w:name w:val="信息标题2"/>
    <w:basedOn w:val="af5"/>
    <w:next w:val="af5"/>
    <w:autoRedefine/>
    <w:rsid w:val="007A428F"/>
    <w:pPr>
      <w:spacing w:beforeLines="50" w:afterLines="50" w:line="240" w:lineRule="auto"/>
      <w:ind w:left="422" w:hangingChars="200" w:hanging="422"/>
      <w:jc w:val="left"/>
    </w:pPr>
    <w:rPr>
      <w:rFonts w:ascii="Arial Black" w:eastAsia="宋体" w:hAnsi="Arial Black"/>
      <w:b/>
      <w:bCs/>
      <w:sz w:val="30"/>
    </w:rPr>
  </w:style>
  <w:style w:type="paragraph" w:customStyle="1" w:styleId="afe">
    <w:name w:val="表格栏头"/>
    <w:basedOn w:val="afb"/>
    <w:next w:val="afb"/>
    <w:rsid w:val="007A428F"/>
    <w:rPr>
      <w:b/>
    </w:rPr>
  </w:style>
  <w:style w:type="paragraph" w:customStyle="1" w:styleId="aff">
    <w:name w:val="版权"/>
    <w:basedOn w:val="a1"/>
    <w:autoRedefine/>
    <w:rsid w:val="007A428F"/>
    <w:pPr>
      <w:spacing w:before="312" w:after="312"/>
      <w:ind w:firstLine="480"/>
      <w:jc w:val="center"/>
      <w:outlineLvl w:val="0"/>
    </w:pPr>
    <w:rPr>
      <w:rFonts w:ascii="华文中宋" w:hAnsi="华文中宋"/>
      <w:b/>
      <w:sz w:val="24"/>
    </w:rPr>
  </w:style>
  <w:style w:type="character" w:customStyle="1" w:styleId="HighlightedVariable">
    <w:name w:val="Highlighted Variable"/>
    <w:basedOn w:val="a3"/>
    <w:rsid w:val="007A428F"/>
    <w:rPr>
      <w:color w:val="000000"/>
    </w:rPr>
  </w:style>
  <w:style w:type="character" w:customStyle="1" w:styleId="wctjfont1">
    <w:name w:val="wctjfont1"/>
    <w:basedOn w:val="a3"/>
    <w:rsid w:val="007A428F"/>
    <w:rPr>
      <w:sz w:val="18"/>
      <w:szCs w:val="18"/>
    </w:rPr>
  </w:style>
  <w:style w:type="character" w:customStyle="1" w:styleId="meuncn1">
    <w:name w:val="meuncn1"/>
    <w:basedOn w:val="a3"/>
    <w:rsid w:val="007A428F"/>
    <w:rPr>
      <w:rFonts w:ascii="宋体" w:eastAsia="宋体" w:hAnsi="宋体" w:hint="eastAsia"/>
      <w:strike w:val="0"/>
      <w:dstrike w:val="0"/>
      <w:color w:val="666666"/>
      <w:sz w:val="18"/>
      <w:szCs w:val="18"/>
      <w:u w:val="none"/>
      <w:effect w:val="none"/>
    </w:rPr>
  </w:style>
  <w:style w:type="paragraph" w:customStyle="1" w:styleId="Web">
    <w:name w:val="普通(Web)"/>
    <w:basedOn w:val="a1"/>
    <w:rsid w:val="007A428F"/>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4H4PIM4bulletblbbh4sect1234RefHeading1rh1">
    <w:name w:val="样式 标题 4H4PIM 4bulletblbbh4sect 1.2.3.4Ref Heading 1rh1..."/>
    <w:basedOn w:val="40"/>
    <w:link w:val="4H4PIM4bulletblbbh4sect1234RefHeading1rh1CharChar"/>
    <w:rsid w:val="007A428F"/>
    <w:pPr>
      <w:keepNext w:val="0"/>
      <w:keepLines w:val="0"/>
      <w:numPr>
        <w:ilvl w:val="3"/>
      </w:numPr>
      <w:tabs>
        <w:tab w:val="num" w:pos="864"/>
      </w:tabs>
      <w:spacing w:before="0" w:after="0" w:line="360" w:lineRule="auto"/>
      <w:ind w:left="907" w:hanging="651"/>
      <w:jc w:val="left"/>
    </w:pPr>
    <w:rPr>
      <w:rFonts w:ascii="宋体" w:eastAsia="宋体" w:hAnsi="宋体" w:cs="宋体"/>
      <w:b w:val="0"/>
      <w:sz w:val="21"/>
      <w:szCs w:val="20"/>
    </w:rPr>
  </w:style>
  <w:style w:type="character" w:customStyle="1" w:styleId="4H4PIM4bulletblbbh4sect1234RefHeading1rh1CharChar">
    <w:name w:val="样式 标题 4H4PIM 4bulletblbbh4sect 1.2.3.4Ref Heading 1rh1... Char Char"/>
    <w:basedOn w:val="a3"/>
    <w:link w:val="4H4PIM4bulletblbbh4sect1234RefHeading1rh1"/>
    <w:rsid w:val="007A428F"/>
    <w:rPr>
      <w:rFonts w:ascii="宋体" w:eastAsia="宋体" w:hAnsi="宋体" w:cs="宋体"/>
      <w:bCs/>
      <w:szCs w:val="20"/>
    </w:rPr>
  </w:style>
  <w:style w:type="paragraph" w:customStyle="1" w:styleId="2H2PIM2Heading2Hidden2ndlevelh22Header2l2Titr">
    <w:name w:val="样式 样式 标题 2H2PIM2Heading 2 Hidden2nd levelh22Header 2l2Titr... + ..."/>
    <w:basedOn w:val="a1"/>
    <w:rsid w:val="007A428F"/>
    <w:pPr>
      <w:keepNext/>
      <w:keepLines/>
      <w:spacing w:beforeLines="50" w:line="360" w:lineRule="auto"/>
      <w:ind w:left="840"/>
      <w:outlineLvl w:val="1"/>
    </w:pPr>
    <w:rPr>
      <w:rFonts w:ascii="宋体" w:hAnsi="宋体" w:cs="宋体"/>
      <w:b/>
      <w:bCs/>
      <w:sz w:val="28"/>
    </w:rPr>
  </w:style>
  <w:style w:type="paragraph" w:customStyle="1" w:styleId="3H3l3CTh33rdlevelLevel3HeadHeading3-oldISO2">
    <w:name w:val="样式 标题 3H3l3CTh33rd levelLevel 3 HeadHeading 3 - oldISO2..."/>
    <w:basedOn w:val="3"/>
    <w:rsid w:val="007A428F"/>
    <w:pPr>
      <w:keepNext w:val="0"/>
      <w:keepLines w:val="0"/>
      <w:numPr>
        <w:ilvl w:val="2"/>
      </w:numPr>
      <w:tabs>
        <w:tab w:val="num" w:pos="720"/>
      </w:tabs>
      <w:spacing w:before="0" w:after="0" w:line="360" w:lineRule="auto"/>
      <w:ind w:left="737" w:hanging="539"/>
    </w:pPr>
    <w:rPr>
      <w:rFonts w:ascii="宋体" w:hAnsi="宋体" w:cs="宋体"/>
      <w:sz w:val="24"/>
    </w:rPr>
  </w:style>
  <w:style w:type="paragraph" w:customStyle="1" w:styleId="aff0">
    <w:name w:val="图"/>
    <w:basedOn w:val="a1"/>
    <w:rsid w:val="007A428F"/>
    <w:pPr>
      <w:keepNext/>
      <w:adjustRightInd w:val="0"/>
      <w:spacing w:before="60" w:after="60" w:line="300" w:lineRule="auto"/>
      <w:jc w:val="center"/>
      <w:textAlignment w:val="center"/>
    </w:pPr>
    <w:rPr>
      <w:noProof/>
      <w:snapToGrid w:val="0"/>
      <w:spacing w:val="20"/>
      <w:kern w:val="0"/>
      <w:sz w:val="24"/>
    </w:rPr>
  </w:style>
  <w:style w:type="paragraph" w:customStyle="1" w:styleId="GB231211">
    <w:name w:val="样式 样式 样式 仿宋_GB2312 四号 加粗 居中 + 段后: 1 行 + 段后: 1 行"/>
    <w:basedOn w:val="a1"/>
    <w:rsid w:val="007A428F"/>
    <w:pPr>
      <w:keepNext/>
      <w:spacing w:afterLines="50"/>
      <w:jc w:val="center"/>
    </w:pPr>
    <w:rPr>
      <w:rFonts w:ascii="仿宋_GB2312" w:eastAsia="仿宋_GB2312" w:cs="黑体"/>
      <w:b/>
      <w:bCs/>
      <w:sz w:val="28"/>
    </w:rPr>
  </w:style>
  <w:style w:type="paragraph" w:customStyle="1" w:styleId="152">
    <w:name w:val="样式 宋体 小四 行距: 1.5 倍行距2"/>
    <w:basedOn w:val="a1"/>
    <w:rsid w:val="007A428F"/>
    <w:pPr>
      <w:spacing w:line="360" w:lineRule="auto"/>
      <w:ind w:firstLineChars="200" w:firstLine="480"/>
    </w:pPr>
    <w:rPr>
      <w:rFonts w:ascii="宋体" w:hAnsi="宋体" w:cs="宋体"/>
    </w:rPr>
  </w:style>
  <w:style w:type="paragraph" w:customStyle="1" w:styleId="4H4PIM4bulletblbbh4sect1234RefHeading1rh10">
    <w:name w:val="样式 样式 标题 4H4PIM 4bulletblbbh4sect 1.2.3.4Ref Heading 1rh1... + 小四"/>
    <w:basedOn w:val="4H4PIM4bulletblbbh4sect1234RefHeading1rh1"/>
    <w:link w:val="4H4PIM4bulletblbbh4sect1234RefHeading1rh1Char"/>
    <w:rsid w:val="007A428F"/>
    <w:pPr>
      <w:tabs>
        <w:tab w:val="clear" w:pos="864"/>
      </w:tabs>
    </w:pPr>
    <w:rPr>
      <w:bCs w:val="0"/>
    </w:rPr>
  </w:style>
  <w:style w:type="character" w:customStyle="1" w:styleId="4H4PIM4bulletblbbh4sect1234RefHeading1rh1Char">
    <w:name w:val="样式 样式 标题 4H4PIM 4bulletblbbh4sect 1.2.3.4Ref Heading 1rh1... + 小四 Char"/>
    <w:basedOn w:val="4H4PIM4bulletblbbh4sect1234RefHeading1rh1CharChar"/>
    <w:link w:val="4H4PIM4bulletblbbh4sect1234RefHeading1rh10"/>
    <w:rsid w:val="007A428F"/>
  </w:style>
  <w:style w:type="paragraph" w:customStyle="1" w:styleId="hzhCharCharCharChar">
    <w:name w:val="hzh平齐 Char Char Char Char"/>
    <w:basedOn w:val="a1"/>
    <w:autoRedefine/>
    <w:rsid w:val="007A428F"/>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Lines="20" w:afterLines="20" w:line="288" w:lineRule="auto"/>
      <w:ind w:leftChars="50" w:left="105"/>
      <w:jc w:val="left"/>
    </w:pPr>
    <w:rPr>
      <w:rFonts w:ascii="Arial" w:hAnsi="Arial" w:cs="Arial"/>
      <w:kern w:val="0"/>
      <w:sz w:val="23"/>
      <w:szCs w:val="23"/>
      <w:lang w:val="de-DE"/>
    </w:rPr>
  </w:style>
  <w:style w:type="paragraph" w:styleId="32">
    <w:name w:val="Body Text 3"/>
    <w:basedOn w:val="a1"/>
    <w:link w:val="3Char1"/>
    <w:rsid w:val="007A428F"/>
    <w:pPr>
      <w:spacing w:after="120"/>
    </w:pPr>
    <w:rPr>
      <w:sz w:val="16"/>
      <w:szCs w:val="16"/>
    </w:rPr>
  </w:style>
  <w:style w:type="character" w:customStyle="1" w:styleId="3Char1">
    <w:name w:val="正文文本 3 Char"/>
    <w:basedOn w:val="a3"/>
    <w:link w:val="32"/>
    <w:rsid w:val="007A428F"/>
    <w:rPr>
      <w:rFonts w:ascii="Times New Roman" w:eastAsia="宋体" w:hAnsi="Times New Roman" w:cs="Times New Roman"/>
      <w:sz w:val="16"/>
      <w:szCs w:val="16"/>
    </w:rPr>
  </w:style>
  <w:style w:type="paragraph" w:customStyle="1" w:styleId="xl27">
    <w:name w:val="xl27"/>
    <w:basedOn w:val="a1"/>
    <w:rsid w:val="007A428F"/>
    <w:pPr>
      <w:widowControl/>
      <w:pBdr>
        <w:bottom w:val="single" w:sz="4" w:space="0" w:color="auto"/>
        <w:right w:val="single" w:sz="4" w:space="0" w:color="auto"/>
      </w:pBdr>
      <w:spacing w:before="100" w:beforeAutospacing="1" w:after="100" w:afterAutospacing="1"/>
      <w:jc w:val="center"/>
    </w:pPr>
    <w:rPr>
      <w:kern w:val="0"/>
      <w:szCs w:val="21"/>
    </w:rPr>
  </w:style>
  <w:style w:type="paragraph" w:styleId="aff1">
    <w:name w:val="Title"/>
    <w:basedOn w:val="a1"/>
    <w:link w:val="Chara"/>
    <w:qFormat/>
    <w:rsid w:val="007A428F"/>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character" w:customStyle="1" w:styleId="Chara">
    <w:name w:val="标题 Char"/>
    <w:basedOn w:val="a3"/>
    <w:link w:val="aff1"/>
    <w:rsid w:val="007A428F"/>
    <w:rPr>
      <w:rFonts w:ascii="Arial" w:eastAsia="宋体" w:hAnsi="Arial" w:cs="Times New Roman"/>
      <w:b/>
      <w:kern w:val="0"/>
      <w:sz w:val="36"/>
      <w:szCs w:val="20"/>
    </w:rPr>
  </w:style>
  <w:style w:type="paragraph" w:customStyle="1" w:styleId="font5">
    <w:name w:val="font5"/>
    <w:basedOn w:val="a1"/>
    <w:rsid w:val="007A428F"/>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rsid w:val="007A428F"/>
    <w:pPr>
      <w:widowControl/>
      <w:spacing w:before="100" w:beforeAutospacing="1" w:after="100" w:afterAutospacing="1"/>
      <w:jc w:val="left"/>
    </w:pPr>
    <w:rPr>
      <w:rFonts w:ascii="宋体" w:hAnsi="宋体" w:hint="eastAsia"/>
      <w:kern w:val="0"/>
      <w:sz w:val="22"/>
      <w:szCs w:val="22"/>
    </w:rPr>
  </w:style>
  <w:style w:type="paragraph" w:customStyle="1" w:styleId="font7">
    <w:name w:val="font7"/>
    <w:basedOn w:val="a1"/>
    <w:rsid w:val="007A428F"/>
    <w:pPr>
      <w:widowControl/>
      <w:spacing w:before="100" w:beforeAutospacing="1" w:after="100" w:afterAutospacing="1"/>
      <w:jc w:val="left"/>
    </w:pPr>
    <w:rPr>
      <w:kern w:val="0"/>
      <w:sz w:val="22"/>
      <w:szCs w:val="22"/>
    </w:rPr>
  </w:style>
  <w:style w:type="paragraph" w:customStyle="1" w:styleId="font8">
    <w:name w:val="font8"/>
    <w:basedOn w:val="a1"/>
    <w:rsid w:val="007A428F"/>
    <w:pPr>
      <w:widowControl/>
      <w:spacing w:before="100" w:beforeAutospacing="1" w:after="100" w:afterAutospacing="1"/>
      <w:jc w:val="left"/>
    </w:pPr>
    <w:rPr>
      <w:rFonts w:ascii="宋体" w:hAnsi="宋体" w:hint="eastAsia"/>
      <w:kern w:val="0"/>
      <w:sz w:val="24"/>
      <w:szCs w:val="24"/>
    </w:rPr>
  </w:style>
  <w:style w:type="paragraph" w:customStyle="1" w:styleId="font9">
    <w:name w:val="font9"/>
    <w:basedOn w:val="a1"/>
    <w:rsid w:val="007A428F"/>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1"/>
    <w:rsid w:val="007A428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25">
    <w:name w:val="xl25"/>
    <w:basedOn w:val="a1"/>
    <w:rsid w:val="007A42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26">
    <w:name w:val="xl26"/>
    <w:basedOn w:val="a1"/>
    <w:rsid w:val="007A428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28">
    <w:name w:val="xl28"/>
    <w:basedOn w:val="a1"/>
    <w:rsid w:val="007A42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9">
    <w:name w:val="xl29"/>
    <w:basedOn w:val="a1"/>
    <w:rsid w:val="007A42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0">
    <w:name w:val="xl30"/>
    <w:basedOn w:val="a1"/>
    <w:rsid w:val="007A428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1">
    <w:name w:val="xl31"/>
    <w:basedOn w:val="a1"/>
    <w:rsid w:val="007A428F"/>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1"/>
    <w:rsid w:val="007A428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3">
    <w:name w:val="xl33"/>
    <w:basedOn w:val="a1"/>
    <w:rsid w:val="007A428F"/>
    <w:pPr>
      <w:widowControl/>
      <w:spacing w:before="100" w:beforeAutospacing="1" w:after="100" w:afterAutospacing="1"/>
      <w:jc w:val="left"/>
      <w:textAlignment w:val="center"/>
    </w:pPr>
    <w:rPr>
      <w:rFonts w:ascii="宋体" w:hAnsi="宋体"/>
      <w:b/>
      <w:bCs/>
      <w:kern w:val="0"/>
      <w:sz w:val="28"/>
      <w:szCs w:val="28"/>
    </w:rPr>
  </w:style>
  <w:style w:type="paragraph" w:customStyle="1" w:styleId="xl34">
    <w:name w:val="xl34"/>
    <w:basedOn w:val="a1"/>
    <w:rsid w:val="007A428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5">
    <w:name w:val="xl35"/>
    <w:basedOn w:val="a1"/>
    <w:rsid w:val="007A428F"/>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6">
    <w:name w:val="xl36"/>
    <w:basedOn w:val="a1"/>
    <w:rsid w:val="007A428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7">
    <w:name w:val="xl37"/>
    <w:basedOn w:val="a1"/>
    <w:rsid w:val="007A428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38">
    <w:name w:val="xl38"/>
    <w:basedOn w:val="a1"/>
    <w:rsid w:val="007A42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39">
    <w:name w:val="xl39"/>
    <w:basedOn w:val="a1"/>
    <w:rsid w:val="007A428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40">
    <w:name w:val="xl40"/>
    <w:basedOn w:val="a1"/>
    <w:rsid w:val="007A42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41">
    <w:name w:val="xl41"/>
    <w:basedOn w:val="a1"/>
    <w:rsid w:val="007A42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42">
    <w:name w:val="xl42"/>
    <w:basedOn w:val="a1"/>
    <w:rsid w:val="007A428F"/>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43">
    <w:name w:val="xl43"/>
    <w:basedOn w:val="a1"/>
    <w:rsid w:val="007A428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44">
    <w:name w:val="xl44"/>
    <w:basedOn w:val="a1"/>
    <w:rsid w:val="007A428F"/>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45">
    <w:name w:val="xl45"/>
    <w:basedOn w:val="a1"/>
    <w:rsid w:val="007A428F"/>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46">
    <w:name w:val="xl46"/>
    <w:basedOn w:val="a1"/>
    <w:rsid w:val="007A428F"/>
    <w:pPr>
      <w:widowControl/>
      <w:spacing w:before="100" w:beforeAutospacing="1" w:after="100" w:afterAutospacing="1"/>
      <w:jc w:val="left"/>
      <w:textAlignment w:val="center"/>
    </w:pPr>
    <w:rPr>
      <w:rFonts w:ascii="宋体" w:hAnsi="宋体"/>
      <w:kern w:val="0"/>
      <w:sz w:val="22"/>
      <w:szCs w:val="22"/>
    </w:rPr>
  </w:style>
  <w:style w:type="paragraph" w:customStyle="1" w:styleId="xl47">
    <w:name w:val="xl47"/>
    <w:basedOn w:val="a1"/>
    <w:rsid w:val="007A428F"/>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48">
    <w:name w:val="xl48"/>
    <w:basedOn w:val="a1"/>
    <w:rsid w:val="007A428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49">
    <w:name w:val="xl49"/>
    <w:basedOn w:val="a1"/>
    <w:rsid w:val="007A428F"/>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styleId="aff2">
    <w:name w:val="Body Text First Indent"/>
    <w:basedOn w:val="af2"/>
    <w:link w:val="Charb"/>
    <w:rsid w:val="007A428F"/>
    <w:pPr>
      <w:spacing w:after="120" w:line="240" w:lineRule="auto"/>
      <w:ind w:firstLine="420"/>
    </w:pPr>
    <w:rPr>
      <w:b w:val="0"/>
      <w:color w:val="auto"/>
      <w:szCs w:val="20"/>
    </w:rPr>
  </w:style>
  <w:style w:type="character" w:customStyle="1" w:styleId="Charb">
    <w:name w:val="正文首行缩进 Char"/>
    <w:basedOn w:val="Char4"/>
    <w:link w:val="aff2"/>
    <w:rsid w:val="007A428F"/>
    <w:rPr>
      <w:szCs w:val="20"/>
    </w:rPr>
  </w:style>
  <w:style w:type="paragraph" w:customStyle="1" w:styleId="14">
    <w:name w:val="正文1"/>
    <w:rsid w:val="007A428F"/>
    <w:pPr>
      <w:widowControl w:val="0"/>
      <w:adjustRightInd w:val="0"/>
      <w:spacing w:line="360" w:lineRule="atLeast"/>
      <w:textAlignment w:val="baseline"/>
    </w:pPr>
    <w:rPr>
      <w:rFonts w:ascii="宋体" w:eastAsia="宋体" w:hAnsi="Times New Roman" w:cs="Times New Roman"/>
      <w:kern w:val="0"/>
      <w:sz w:val="24"/>
      <w:szCs w:val="20"/>
    </w:rPr>
  </w:style>
  <w:style w:type="paragraph" w:customStyle="1" w:styleId="-">
    <w:name w:val="签名 - 公司"/>
    <w:basedOn w:val="aff3"/>
    <w:next w:val="aff4"/>
    <w:rsid w:val="007A428F"/>
  </w:style>
  <w:style w:type="paragraph" w:styleId="aff3">
    <w:name w:val="Signature"/>
    <w:basedOn w:val="a1"/>
    <w:link w:val="Charc"/>
    <w:rsid w:val="007A428F"/>
    <w:pPr>
      <w:ind w:left="4320"/>
    </w:pPr>
    <w:rPr>
      <w:rFonts w:eastAsia="楷体_GB2312"/>
    </w:rPr>
  </w:style>
  <w:style w:type="character" w:customStyle="1" w:styleId="Charc">
    <w:name w:val="签名 Char"/>
    <w:basedOn w:val="a3"/>
    <w:link w:val="aff3"/>
    <w:rsid w:val="007A428F"/>
    <w:rPr>
      <w:rFonts w:ascii="Times New Roman" w:eastAsia="楷体_GB2312" w:hAnsi="Times New Roman" w:cs="Times New Roman"/>
      <w:szCs w:val="20"/>
    </w:rPr>
  </w:style>
  <w:style w:type="paragraph" w:customStyle="1" w:styleId="aff4">
    <w:name w:val="关于"/>
    <w:basedOn w:val="a1"/>
    <w:next w:val="a1"/>
    <w:rsid w:val="007A428F"/>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15">
    <w:name w:val="正文缩进1"/>
    <w:basedOn w:val="a1"/>
    <w:rsid w:val="007A428F"/>
    <w:pPr>
      <w:ind w:firstLine="567"/>
    </w:pPr>
    <w:rPr>
      <w:spacing w:val="20"/>
      <w:sz w:val="24"/>
    </w:rPr>
  </w:style>
  <w:style w:type="character" w:styleId="aff5">
    <w:name w:val="Strong"/>
    <w:basedOn w:val="a3"/>
    <w:qFormat/>
    <w:rsid w:val="007A428F"/>
    <w:rPr>
      <w:b/>
      <w:bCs/>
    </w:rPr>
  </w:style>
  <w:style w:type="character" w:customStyle="1" w:styleId="unnamed21">
    <w:name w:val="unnamed21"/>
    <w:basedOn w:val="a3"/>
    <w:rsid w:val="007A428F"/>
    <w:rPr>
      <w:strike w:val="0"/>
      <w:dstrike w:val="0"/>
      <w:color w:val="CC6633"/>
      <w:u w:val="none"/>
      <w:effect w:val="none"/>
    </w:rPr>
  </w:style>
  <w:style w:type="paragraph" w:customStyle="1" w:styleId="aff6">
    <w:name w:val="正文内容"/>
    <w:basedOn w:val="a1"/>
    <w:rsid w:val="007A428F"/>
    <w:rPr>
      <w:rFonts w:ascii="Arial" w:hAnsi="Arial"/>
      <w:spacing w:val="-12"/>
    </w:rPr>
  </w:style>
  <w:style w:type="paragraph" w:customStyle="1" w:styleId="l2">
    <w:name w:val="l2"/>
    <w:basedOn w:val="a1"/>
    <w:autoRedefine/>
    <w:rsid w:val="007A428F"/>
    <w:pPr>
      <w:keepLines/>
      <w:widowControl/>
      <w:spacing w:beforeLines="50" w:afterLines="50" w:line="300" w:lineRule="auto"/>
    </w:pPr>
    <w:rPr>
      <w:rFonts w:ascii="Arial" w:hAnsi="Arial"/>
      <w:bCs/>
      <w:szCs w:val="24"/>
    </w:rPr>
  </w:style>
  <w:style w:type="paragraph" w:customStyle="1" w:styleId="z1">
    <w:name w:val="z1"/>
    <w:basedOn w:val="a1"/>
    <w:rsid w:val="007A428F"/>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cnfont">
    <w:name w:val="cnfont"/>
    <w:basedOn w:val="a1"/>
    <w:rsid w:val="007A428F"/>
    <w:pPr>
      <w:widowControl/>
      <w:spacing w:before="100" w:beforeAutospacing="1" w:after="100" w:afterAutospacing="1"/>
      <w:jc w:val="left"/>
    </w:pPr>
    <w:rPr>
      <w:rFonts w:ascii="宋体" w:hAnsi="宋体"/>
      <w:color w:val="000000"/>
      <w:kern w:val="0"/>
      <w:sz w:val="24"/>
      <w:szCs w:val="24"/>
    </w:rPr>
  </w:style>
  <w:style w:type="character" w:customStyle="1" w:styleId="cnfont1">
    <w:name w:val="cnfont1"/>
    <w:basedOn w:val="a3"/>
    <w:rsid w:val="007A428F"/>
  </w:style>
  <w:style w:type="paragraph" w:customStyle="1" w:styleId="TableHeading">
    <w:name w:val="Table Heading"/>
    <w:basedOn w:val="a1"/>
    <w:rsid w:val="007A428F"/>
    <w:pPr>
      <w:widowControl/>
      <w:jc w:val="center"/>
    </w:pPr>
    <w:rPr>
      <w:rFonts w:ascii="Arial" w:hAnsi="Arial"/>
      <w:b/>
      <w:kern w:val="0"/>
      <w:sz w:val="18"/>
    </w:rPr>
  </w:style>
  <w:style w:type="paragraph" w:customStyle="1" w:styleId="TableBody">
    <w:name w:val="Table Body"/>
    <w:basedOn w:val="a1"/>
    <w:rsid w:val="007A428F"/>
    <w:pPr>
      <w:widowControl/>
      <w:jc w:val="center"/>
    </w:pPr>
    <w:rPr>
      <w:rFonts w:ascii="Arial" w:hAnsi="Arial"/>
      <w:snapToGrid w:val="0"/>
      <w:kern w:val="0"/>
      <w:sz w:val="18"/>
    </w:rPr>
  </w:style>
  <w:style w:type="paragraph" w:customStyle="1" w:styleId="aff7">
    <w:name w:val="正文样式"/>
    <w:basedOn w:val="a1"/>
    <w:autoRedefine/>
    <w:rsid w:val="007A428F"/>
    <w:pPr>
      <w:tabs>
        <w:tab w:val="num" w:pos="1560"/>
      </w:tabs>
      <w:spacing w:before="163" w:after="163" w:line="300" w:lineRule="auto"/>
      <w:ind w:left="1560" w:hanging="360"/>
    </w:pPr>
    <w:rPr>
      <w:rFonts w:ascii="宋体"/>
      <w:sz w:val="24"/>
      <w:szCs w:val="24"/>
    </w:rPr>
  </w:style>
  <w:style w:type="paragraph" w:customStyle="1" w:styleId="50">
    <w:name w:val="标题5"/>
    <w:basedOn w:val="a1"/>
    <w:rsid w:val="007A428F"/>
    <w:pPr>
      <w:spacing w:before="120" w:after="120"/>
    </w:pPr>
    <w:rPr>
      <w:rFonts w:ascii="宋体"/>
      <w:b/>
      <w:sz w:val="28"/>
      <w:szCs w:val="24"/>
    </w:rPr>
  </w:style>
  <w:style w:type="paragraph" w:customStyle="1" w:styleId="51">
    <w:name w:val="样式5"/>
    <w:basedOn w:val="4"/>
    <w:next w:val="4"/>
    <w:autoRedefine/>
    <w:rsid w:val="007A428F"/>
    <w:pPr>
      <w:keepNext w:val="0"/>
      <w:keepLines w:val="0"/>
      <w:numPr>
        <w:ilvl w:val="0"/>
        <w:numId w:val="0"/>
      </w:numPr>
      <w:tabs>
        <w:tab w:val="clear" w:pos="1174"/>
        <w:tab w:val="right" w:leader="dot" w:pos="9458"/>
      </w:tabs>
      <w:adjustRightInd/>
      <w:spacing w:before="120" w:line="240" w:lineRule="auto"/>
      <w:jc w:val="left"/>
      <w:textAlignment w:val="auto"/>
      <w:outlineLvl w:val="9"/>
    </w:pPr>
    <w:rPr>
      <w:rFonts w:ascii="Times New Roman" w:hAnsi="Times New Roman"/>
      <w:b w:val="0"/>
      <w:bCs/>
      <w:caps/>
      <w:noProof/>
      <w:kern w:val="2"/>
      <w:sz w:val="21"/>
      <w:szCs w:val="24"/>
    </w:rPr>
  </w:style>
  <w:style w:type="paragraph" w:customStyle="1" w:styleId="xl51">
    <w:name w:val="xl51"/>
    <w:basedOn w:val="a1"/>
    <w:rsid w:val="007A428F"/>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8">
    <w:name w:val="表文字"/>
    <w:basedOn w:val="a2"/>
    <w:rsid w:val="007A428F"/>
    <w:pPr>
      <w:overflowPunct w:val="0"/>
      <w:autoSpaceDE w:val="0"/>
      <w:autoSpaceDN w:val="0"/>
      <w:adjustRightInd w:val="0"/>
      <w:snapToGrid w:val="0"/>
      <w:spacing w:line="360" w:lineRule="auto"/>
      <w:ind w:firstLineChars="0" w:firstLine="0"/>
    </w:pPr>
    <w:rPr>
      <w:rFonts w:eastAsia="幼圆"/>
      <w:kern w:val="28"/>
    </w:rPr>
  </w:style>
  <w:style w:type="paragraph" w:customStyle="1" w:styleId="aff9">
    <w:name w:val="表格文字"/>
    <w:basedOn w:val="a1"/>
    <w:rsid w:val="007A428F"/>
    <w:pPr>
      <w:spacing w:before="25" w:after="25"/>
      <w:jc w:val="left"/>
    </w:pPr>
    <w:rPr>
      <w:bCs/>
      <w:spacing w:val="10"/>
      <w:kern w:val="0"/>
      <w:sz w:val="24"/>
    </w:rPr>
  </w:style>
  <w:style w:type="paragraph" w:customStyle="1" w:styleId="26">
    <w:name w:val="样式 正文缩进 + 首行缩进:  2 字符"/>
    <w:basedOn w:val="a2"/>
    <w:rsid w:val="007A428F"/>
    <w:pPr>
      <w:spacing w:line="360" w:lineRule="auto"/>
      <w:ind w:firstLine="200"/>
    </w:pPr>
    <w:rPr>
      <w:rFonts w:cs="宋体"/>
      <w:sz w:val="24"/>
    </w:rPr>
  </w:style>
  <w:style w:type="paragraph" w:customStyle="1" w:styleId="a0">
    <w:name w:val="正文文字缩进项目"/>
    <w:basedOn w:val="af3"/>
    <w:rsid w:val="007A428F"/>
    <w:pPr>
      <w:numPr>
        <w:numId w:val="6"/>
      </w:numPr>
      <w:ind w:leftChars="0" w:left="0"/>
    </w:pPr>
    <w:rPr>
      <w:rFonts w:ascii="Tahoma" w:hAnsi="Tahoma"/>
      <w:sz w:val="22"/>
    </w:rPr>
  </w:style>
  <w:style w:type="paragraph" w:customStyle="1" w:styleId="2">
    <w:name w:val="正文文字缩进项目2"/>
    <w:basedOn w:val="a0"/>
    <w:rsid w:val="007A428F"/>
    <w:pPr>
      <w:numPr>
        <w:ilvl w:val="1"/>
      </w:numPr>
    </w:pPr>
  </w:style>
  <w:style w:type="paragraph" w:customStyle="1" w:styleId="Default">
    <w:name w:val="Default"/>
    <w:rsid w:val="007A428F"/>
    <w:pPr>
      <w:widowControl w:val="0"/>
      <w:autoSpaceDE w:val="0"/>
      <w:autoSpaceDN w:val="0"/>
      <w:adjustRightInd w:val="0"/>
    </w:pPr>
    <w:rPr>
      <w:rFonts w:ascii="楷体_GB2312" w:eastAsia="楷体_GB2312" w:hAnsi="Times New Roman" w:cs="楷体_GB2312"/>
      <w:color w:val="000000"/>
      <w:kern w:val="0"/>
      <w:sz w:val="24"/>
      <w:szCs w:val="24"/>
    </w:rPr>
  </w:style>
  <w:style w:type="paragraph" w:customStyle="1" w:styleId="Char10">
    <w:name w:val="Char1"/>
    <w:basedOn w:val="a1"/>
    <w:rsid w:val="007A428F"/>
    <w:pPr>
      <w:widowControl/>
      <w:spacing w:after="160" w:line="240" w:lineRule="exact"/>
      <w:jc w:val="left"/>
    </w:pPr>
    <w:rPr>
      <w:rFonts w:ascii="Verdana" w:hAnsi="Verdana"/>
      <w:kern w:val="0"/>
      <w:sz w:val="20"/>
      <w:lang w:eastAsia="en-US"/>
    </w:rPr>
  </w:style>
  <w:style w:type="paragraph" w:customStyle="1" w:styleId="CharCharCharCharCharCharChar">
    <w:name w:val="Char Char Char Char Char Char Char"/>
    <w:basedOn w:val="af4"/>
    <w:autoRedefine/>
    <w:rsid w:val="007A428F"/>
    <w:pPr>
      <w:adjustRightInd w:val="0"/>
      <w:spacing w:line="436" w:lineRule="exact"/>
      <w:ind w:left="357"/>
      <w:jc w:val="left"/>
      <w:outlineLvl w:val="3"/>
    </w:pPr>
    <w:rPr>
      <w:rFonts w:ascii="Tahoma" w:hAnsi="Tahoma"/>
      <w:b/>
      <w:sz w:val="24"/>
      <w:szCs w:val="24"/>
    </w:rPr>
  </w:style>
  <w:style w:type="character" w:customStyle="1" w:styleId="headline-content3">
    <w:name w:val="headline-content3"/>
    <w:basedOn w:val="a3"/>
    <w:rsid w:val="007A42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kzz.net/magazine/1009-957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408928.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kzz.net/magazine/1672-1632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qkzz.net/keywords/&#24773;&#21464;.htm" TargetMode="External"/><Relationship Id="rId4" Type="http://schemas.openxmlformats.org/officeDocument/2006/relationships/settings" Target="settings.xml"/><Relationship Id="rId9" Type="http://schemas.openxmlformats.org/officeDocument/2006/relationships/hyperlink" Target="http://qkzz.net/magazine/1006-5954"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EBE88-56AE-49BD-9758-AEBED3DD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117</Pages>
  <Words>8513</Words>
  <Characters>48526</Characters>
  <Application>Microsoft Office Word</Application>
  <DocSecurity>0</DocSecurity>
  <Lines>404</Lines>
  <Paragraphs>113</Paragraphs>
  <ScaleCrop>false</ScaleCrop>
  <Company>Hewlett-Packard</Company>
  <LinksUpToDate>false</LinksUpToDate>
  <CharactersWithSpaces>56926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admin</cp:lastModifiedBy>
  <cp:revision>104</cp:revision>
  <dcterms:created xsi:type="dcterms:W3CDTF">2014-03-12T03:06:00Z</dcterms:created>
  <dcterms:modified xsi:type="dcterms:W3CDTF">2014-03-19T00:47:00Z</dcterms:modified>
</cp:coreProperties>
</file>